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7BC" w:rsidRPr="006A0561" w:rsidRDefault="002B57BC" w:rsidP="002B57BC">
      <w:pPr>
        <w:jc w:val="right"/>
        <w:rPr>
          <w:b w:val="0"/>
          <w:color w:val="000000"/>
          <w:sz w:val="28"/>
          <w:szCs w:val="28"/>
        </w:rPr>
      </w:pPr>
      <w:proofErr w:type="spellStart"/>
      <w:r w:rsidRPr="006A0561">
        <w:rPr>
          <w:b w:val="0"/>
          <w:color w:val="000000"/>
          <w:sz w:val="28"/>
          <w:szCs w:val="28"/>
        </w:rPr>
        <w:t>Додаток</w:t>
      </w:r>
      <w:proofErr w:type="spellEnd"/>
      <w:r w:rsidRPr="006A0561">
        <w:rPr>
          <w:b w:val="0"/>
          <w:color w:val="000000"/>
          <w:sz w:val="28"/>
          <w:szCs w:val="28"/>
        </w:rPr>
        <w:t xml:space="preserve"> </w:t>
      </w:r>
      <w:r w:rsidRPr="006A0561">
        <w:rPr>
          <w:b w:val="0"/>
          <w:color w:val="000000"/>
          <w:sz w:val="28"/>
          <w:szCs w:val="28"/>
          <w:lang w:val="uk-UA"/>
        </w:rPr>
        <w:t xml:space="preserve"> </w:t>
      </w:r>
    </w:p>
    <w:p w:rsidR="006A0561" w:rsidRPr="006A0561" w:rsidRDefault="006A0561" w:rsidP="002B57BC">
      <w:pPr>
        <w:jc w:val="right"/>
        <w:rPr>
          <w:b w:val="0"/>
          <w:color w:val="000000" w:themeColor="text1"/>
          <w:sz w:val="28"/>
          <w:szCs w:val="28"/>
          <w:lang w:val="uk-UA"/>
        </w:rPr>
      </w:pPr>
      <w:r w:rsidRPr="006A0561">
        <w:rPr>
          <w:b w:val="0"/>
          <w:color w:val="000000" w:themeColor="text1"/>
          <w:sz w:val="28"/>
          <w:szCs w:val="28"/>
          <w:lang w:val="uk-UA"/>
        </w:rPr>
        <w:t xml:space="preserve">до розпорядження голови </w:t>
      </w:r>
    </w:p>
    <w:p w:rsidR="006A0561" w:rsidRPr="006A0561" w:rsidRDefault="006A0561" w:rsidP="002B57BC">
      <w:pPr>
        <w:jc w:val="right"/>
        <w:rPr>
          <w:b w:val="0"/>
          <w:color w:val="000000" w:themeColor="text1"/>
          <w:sz w:val="28"/>
          <w:szCs w:val="28"/>
          <w:lang w:val="uk-UA"/>
        </w:rPr>
      </w:pPr>
      <w:proofErr w:type="spellStart"/>
      <w:r w:rsidRPr="006A0561">
        <w:rPr>
          <w:b w:val="0"/>
          <w:color w:val="000000" w:themeColor="text1"/>
          <w:sz w:val="28"/>
          <w:szCs w:val="28"/>
          <w:lang w:val="uk-UA"/>
        </w:rPr>
        <w:t>Боратинської</w:t>
      </w:r>
      <w:proofErr w:type="spellEnd"/>
      <w:r w:rsidRPr="006A0561">
        <w:rPr>
          <w:b w:val="0"/>
          <w:color w:val="000000" w:themeColor="text1"/>
          <w:sz w:val="28"/>
          <w:szCs w:val="28"/>
          <w:lang w:val="uk-UA"/>
        </w:rPr>
        <w:t xml:space="preserve"> сільської ради </w:t>
      </w:r>
    </w:p>
    <w:p w:rsidR="006A0561" w:rsidRPr="006A0561" w:rsidRDefault="006A0561" w:rsidP="002B57BC">
      <w:pPr>
        <w:jc w:val="right"/>
        <w:rPr>
          <w:b w:val="0"/>
          <w:color w:val="000000" w:themeColor="text1"/>
          <w:sz w:val="28"/>
          <w:szCs w:val="28"/>
          <w:lang w:val="uk-UA"/>
        </w:rPr>
      </w:pPr>
      <w:r w:rsidRPr="006A0561">
        <w:rPr>
          <w:b w:val="0"/>
          <w:color w:val="000000" w:themeColor="text1"/>
          <w:sz w:val="28"/>
          <w:szCs w:val="28"/>
          <w:lang w:val="uk-UA"/>
        </w:rPr>
        <w:t>від 04 березня 2020 року № 31/1.2</w:t>
      </w:r>
    </w:p>
    <w:p w:rsidR="006A0561" w:rsidRDefault="006A0561" w:rsidP="002B57BC">
      <w:pPr>
        <w:jc w:val="center"/>
        <w:rPr>
          <w:b w:val="0"/>
          <w:color w:val="000000" w:themeColor="text1"/>
          <w:sz w:val="32"/>
          <w:szCs w:val="32"/>
          <w:lang w:val="uk-UA"/>
        </w:rPr>
      </w:pPr>
    </w:p>
    <w:p w:rsidR="002B57BC" w:rsidRPr="002B57BC" w:rsidRDefault="002B57BC" w:rsidP="002B57BC">
      <w:pPr>
        <w:jc w:val="center"/>
        <w:rPr>
          <w:b w:val="0"/>
          <w:color w:val="000000" w:themeColor="text1"/>
          <w:sz w:val="32"/>
          <w:szCs w:val="32"/>
          <w:lang w:val="uk-UA"/>
        </w:rPr>
      </w:pPr>
      <w:r w:rsidRPr="002B57BC">
        <w:rPr>
          <w:b w:val="0"/>
          <w:color w:val="000000" w:themeColor="text1"/>
          <w:sz w:val="32"/>
          <w:szCs w:val="32"/>
          <w:lang w:val="uk-UA"/>
        </w:rPr>
        <w:t>Положення</w:t>
      </w:r>
    </w:p>
    <w:p w:rsidR="002B57BC" w:rsidRPr="002B57BC" w:rsidRDefault="002B57BC" w:rsidP="002B57BC">
      <w:pPr>
        <w:jc w:val="center"/>
        <w:rPr>
          <w:b w:val="0"/>
          <w:color w:val="000000" w:themeColor="text1"/>
          <w:sz w:val="32"/>
          <w:szCs w:val="32"/>
          <w:lang w:val="uk-UA"/>
        </w:rPr>
      </w:pPr>
      <w:r w:rsidRPr="002B57BC">
        <w:rPr>
          <w:b w:val="0"/>
          <w:color w:val="000000" w:themeColor="text1"/>
          <w:sz w:val="32"/>
          <w:szCs w:val="32"/>
          <w:lang w:val="uk-UA"/>
        </w:rPr>
        <w:t xml:space="preserve">про конкурс читців поезії Ліни Костенко, </w:t>
      </w:r>
    </w:p>
    <w:p w:rsidR="002B57BC" w:rsidRPr="002B57BC" w:rsidRDefault="002B57BC" w:rsidP="002B57BC">
      <w:pPr>
        <w:jc w:val="center"/>
        <w:rPr>
          <w:b w:val="0"/>
          <w:color w:val="000000" w:themeColor="text1"/>
          <w:sz w:val="32"/>
          <w:szCs w:val="32"/>
          <w:lang w:val="uk-UA"/>
        </w:rPr>
      </w:pPr>
      <w:r w:rsidRPr="002B57BC">
        <w:rPr>
          <w:b w:val="0"/>
          <w:color w:val="000000" w:themeColor="text1"/>
          <w:sz w:val="32"/>
          <w:szCs w:val="32"/>
          <w:lang w:val="uk-UA"/>
        </w:rPr>
        <w:t xml:space="preserve">присвячений 90-річчю української письменниці </w:t>
      </w:r>
    </w:p>
    <w:p w:rsidR="002B57BC" w:rsidRPr="002B57BC" w:rsidRDefault="002B57BC" w:rsidP="002B57B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Style w:val="a7"/>
          <w:b w:val="0"/>
          <w:color w:val="000000" w:themeColor="text1"/>
          <w:sz w:val="28"/>
          <w:szCs w:val="28"/>
          <w:lang w:val="uk-UA"/>
        </w:rPr>
      </w:pPr>
    </w:p>
    <w:p w:rsidR="002B57BC" w:rsidRPr="006A0561" w:rsidRDefault="002B57BC" w:rsidP="002B57BC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  <w:lang w:val="uk-UA"/>
        </w:rPr>
      </w:pPr>
      <w:r w:rsidRPr="006A0561">
        <w:rPr>
          <w:rStyle w:val="a7"/>
          <w:color w:val="000000" w:themeColor="text1"/>
          <w:sz w:val="28"/>
          <w:szCs w:val="28"/>
          <w:lang w:val="uk-UA"/>
        </w:rPr>
        <w:t>1. Загальні положення</w:t>
      </w:r>
    </w:p>
    <w:p w:rsidR="002B57BC" w:rsidRPr="002B57BC" w:rsidRDefault="002B57BC" w:rsidP="002B57BC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2B57BC">
        <w:rPr>
          <w:sz w:val="28"/>
          <w:szCs w:val="28"/>
          <w:lang w:val="uk-UA"/>
        </w:rPr>
        <w:t xml:space="preserve">1.1. Це Положення визначає порядок та умови проведення конкурсу читців поезії </w:t>
      </w:r>
      <w:r w:rsidRPr="002B57BC">
        <w:rPr>
          <w:color w:val="000000"/>
          <w:sz w:val="28"/>
          <w:szCs w:val="28"/>
          <w:shd w:val="clear" w:color="auto" w:fill="FFFFFF"/>
          <w:lang w:val="uk-UA"/>
        </w:rPr>
        <w:t xml:space="preserve">Ліни Костенко </w:t>
      </w:r>
      <w:r w:rsidRPr="002B57BC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2B57BC">
        <w:rPr>
          <w:color w:val="000000"/>
          <w:sz w:val="28"/>
          <w:szCs w:val="28"/>
          <w:shd w:val="clear" w:color="auto" w:fill="FFFFFF"/>
        </w:rPr>
        <w:t>далі</w:t>
      </w:r>
      <w:proofErr w:type="spellEnd"/>
      <w:r w:rsidRPr="002B57BC">
        <w:rPr>
          <w:color w:val="000000"/>
          <w:sz w:val="28"/>
          <w:szCs w:val="28"/>
          <w:shd w:val="clear" w:color="auto" w:fill="FFFFFF"/>
        </w:rPr>
        <w:t xml:space="preserve"> – Конкурс)</w:t>
      </w:r>
      <w:r w:rsidRPr="002B57BC">
        <w:rPr>
          <w:sz w:val="28"/>
          <w:szCs w:val="28"/>
          <w:lang w:val="uk-UA"/>
        </w:rPr>
        <w:t>.</w:t>
      </w:r>
    </w:p>
    <w:p w:rsidR="002B57BC" w:rsidRPr="002B57BC" w:rsidRDefault="002B57BC" w:rsidP="002B57BC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2B57BC">
        <w:rPr>
          <w:sz w:val="28"/>
          <w:szCs w:val="28"/>
          <w:lang w:val="uk-UA"/>
        </w:rPr>
        <w:t xml:space="preserve">1.2. Конкурс проводять на базі бібліотечних закладів </w:t>
      </w:r>
      <w:proofErr w:type="spellStart"/>
      <w:r w:rsidRPr="002B57BC">
        <w:rPr>
          <w:sz w:val="28"/>
          <w:szCs w:val="28"/>
          <w:lang w:val="uk-UA"/>
        </w:rPr>
        <w:t>Боратинської</w:t>
      </w:r>
      <w:proofErr w:type="spellEnd"/>
      <w:r w:rsidRPr="002B57BC">
        <w:rPr>
          <w:sz w:val="28"/>
          <w:szCs w:val="28"/>
          <w:lang w:val="uk-UA"/>
        </w:rPr>
        <w:t xml:space="preserve"> сільської ради (сільських та шкільних бібліотек).</w:t>
      </w:r>
    </w:p>
    <w:p w:rsidR="002B57BC" w:rsidRPr="002B57BC" w:rsidRDefault="002B57BC" w:rsidP="002B57BC">
      <w:pPr>
        <w:spacing w:line="360" w:lineRule="auto"/>
        <w:ind w:firstLine="567"/>
        <w:jc w:val="both"/>
        <w:rPr>
          <w:b w:val="0"/>
          <w:sz w:val="28"/>
          <w:szCs w:val="28"/>
          <w:lang w:val="uk-UA"/>
        </w:rPr>
      </w:pPr>
    </w:p>
    <w:p w:rsidR="002B57BC" w:rsidRPr="006A0561" w:rsidRDefault="002B57BC" w:rsidP="002B57BC">
      <w:pPr>
        <w:spacing w:line="360" w:lineRule="auto"/>
        <w:ind w:firstLine="567"/>
        <w:jc w:val="center"/>
        <w:rPr>
          <w:color w:val="000000" w:themeColor="text1"/>
          <w:sz w:val="28"/>
          <w:szCs w:val="28"/>
          <w:lang w:val="uk-UA"/>
        </w:rPr>
      </w:pPr>
      <w:r w:rsidRPr="006A0561">
        <w:rPr>
          <w:color w:val="000000" w:themeColor="text1"/>
          <w:sz w:val="28"/>
          <w:szCs w:val="28"/>
          <w:lang w:val="uk-UA"/>
        </w:rPr>
        <w:t>2. Мета конкурсу</w:t>
      </w:r>
    </w:p>
    <w:p w:rsidR="002B57BC" w:rsidRPr="002B57BC" w:rsidRDefault="002B57BC" w:rsidP="002B57BC">
      <w:pPr>
        <w:spacing w:line="360" w:lineRule="auto"/>
        <w:ind w:firstLine="567"/>
        <w:jc w:val="both"/>
        <w:rPr>
          <w:b w:val="0"/>
          <w:sz w:val="28"/>
          <w:szCs w:val="28"/>
          <w:lang w:val="uk-UA"/>
        </w:rPr>
      </w:pPr>
      <w:r w:rsidRPr="002B57BC">
        <w:rPr>
          <w:b w:val="0"/>
          <w:sz w:val="28"/>
          <w:szCs w:val="28"/>
          <w:lang w:val="uk-UA"/>
        </w:rPr>
        <w:t>2.1. Популяризація творчості Ліни Костенко;</w:t>
      </w:r>
    </w:p>
    <w:p w:rsidR="002B57BC" w:rsidRPr="002B57BC" w:rsidRDefault="002B57BC" w:rsidP="002B57BC">
      <w:pPr>
        <w:spacing w:line="360" w:lineRule="auto"/>
        <w:ind w:firstLine="567"/>
        <w:jc w:val="both"/>
        <w:rPr>
          <w:b w:val="0"/>
          <w:sz w:val="28"/>
          <w:szCs w:val="28"/>
          <w:lang w:val="uk-UA"/>
        </w:rPr>
      </w:pPr>
      <w:r w:rsidRPr="002B57BC">
        <w:rPr>
          <w:b w:val="0"/>
          <w:sz w:val="28"/>
          <w:szCs w:val="28"/>
          <w:lang w:val="uk-UA"/>
        </w:rPr>
        <w:t>2.2. Виявлення обдарованих жителів громади;</w:t>
      </w:r>
    </w:p>
    <w:p w:rsidR="002B57BC" w:rsidRPr="002B57BC" w:rsidRDefault="002B57BC" w:rsidP="002B57BC">
      <w:pPr>
        <w:spacing w:line="360" w:lineRule="auto"/>
        <w:ind w:firstLine="567"/>
        <w:jc w:val="both"/>
        <w:rPr>
          <w:b w:val="0"/>
          <w:sz w:val="28"/>
          <w:szCs w:val="28"/>
          <w:lang w:val="uk-UA"/>
        </w:rPr>
      </w:pPr>
      <w:r w:rsidRPr="002B57BC">
        <w:rPr>
          <w:b w:val="0"/>
          <w:sz w:val="28"/>
          <w:szCs w:val="28"/>
          <w:lang w:val="uk-UA"/>
        </w:rPr>
        <w:t>2.3. Залучення читачів до заходів, спрямованих на популяризацію української літератури та творчості українських письменників.</w:t>
      </w:r>
    </w:p>
    <w:p w:rsidR="002B57BC" w:rsidRPr="002B57BC" w:rsidRDefault="002B57BC" w:rsidP="002B57BC">
      <w:pPr>
        <w:spacing w:line="360" w:lineRule="auto"/>
        <w:ind w:firstLine="567"/>
        <w:jc w:val="both"/>
        <w:rPr>
          <w:b w:val="0"/>
          <w:sz w:val="28"/>
          <w:szCs w:val="28"/>
          <w:lang w:val="uk-UA"/>
        </w:rPr>
      </w:pPr>
    </w:p>
    <w:p w:rsidR="002B57BC" w:rsidRPr="006A0561" w:rsidRDefault="002B57BC" w:rsidP="002B57BC">
      <w:pPr>
        <w:spacing w:line="360" w:lineRule="auto"/>
        <w:ind w:firstLine="567"/>
        <w:jc w:val="center"/>
        <w:rPr>
          <w:color w:val="000000" w:themeColor="text1"/>
          <w:sz w:val="28"/>
          <w:szCs w:val="28"/>
          <w:lang w:val="uk-UA"/>
        </w:rPr>
      </w:pPr>
      <w:r w:rsidRPr="006A0561">
        <w:rPr>
          <w:color w:val="000000" w:themeColor="text1"/>
          <w:sz w:val="28"/>
          <w:szCs w:val="28"/>
          <w:lang w:val="uk-UA"/>
        </w:rPr>
        <w:t>3. Умови і порядок проведення конкурсу</w:t>
      </w:r>
    </w:p>
    <w:p w:rsidR="002B57BC" w:rsidRPr="002B57BC" w:rsidRDefault="002B57BC" w:rsidP="002B57BC">
      <w:pPr>
        <w:spacing w:line="360" w:lineRule="auto"/>
        <w:ind w:firstLine="567"/>
        <w:jc w:val="both"/>
        <w:rPr>
          <w:b w:val="0"/>
          <w:sz w:val="28"/>
          <w:szCs w:val="28"/>
          <w:lang w:val="uk-UA"/>
        </w:rPr>
      </w:pPr>
      <w:r w:rsidRPr="002B57BC">
        <w:rPr>
          <w:b w:val="0"/>
          <w:sz w:val="28"/>
          <w:szCs w:val="28"/>
          <w:lang w:val="uk-UA"/>
        </w:rPr>
        <w:t xml:space="preserve">3.1. До участі в конкурсі запрошують усіх охочих віком від 12 років. </w:t>
      </w:r>
    </w:p>
    <w:p w:rsidR="002B57BC" w:rsidRPr="002B57BC" w:rsidRDefault="002B57BC" w:rsidP="002B57BC">
      <w:pPr>
        <w:spacing w:line="360" w:lineRule="auto"/>
        <w:ind w:firstLine="567"/>
        <w:jc w:val="both"/>
        <w:rPr>
          <w:b w:val="0"/>
          <w:sz w:val="28"/>
          <w:szCs w:val="28"/>
          <w:lang w:val="uk-UA"/>
        </w:rPr>
      </w:pPr>
      <w:r w:rsidRPr="002B57BC">
        <w:rPr>
          <w:b w:val="0"/>
          <w:sz w:val="28"/>
          <w:szCs w:val="28"/>
          <w:lang w:val="uk-UA"/>
        </w:rPr>
        <w:t>3.2. У конкурсній програмі необхідно на власний розсуд виконати твір Ліни Костенко.</w:t>
      </w:r>
    </w:p>
    <w:p w:rsidR="002B57BC" w:rsidRPr="002B57BC" w:rsidRDefault="002B57BC" w:rsidP="002B57BC">
      <w:pPr>
        <w:spacing w:line="360" w:lineRule="auto"/>
        <w:ind w:firstLine="567"/>
        <w:jc w:val="both"/>
        <w:rPr>
          <w:b w:val="0"/>
          <w:sz w:val="28"/>
          <w:szCs w:val="28"/>
          <w:lang w:val="uk-UA"/>
        </w:rPr>
      </w:pPr>
      <w:r w:rsidRPr="002B57BC">
        <w:rPr>
          <w:b w:val="0"/>
          <w:sz w:val="28"/>
          <w:szCs w:val="28"/>
          <w:shd w:val="clear" w:color="auto" w:fill="FFFFFF"/>
          <w:lang w:val="uk-UA"/>
        </w:rPr>
        <w:t>3.3</w:t>
      </w:r>
      <w:r w:rsidRPr="002B57BC">
        <w:rPr>
          <w:b w:val="0"/>
          <w:sz w:val="28"/>
          <w:szCs w:val="28"/>
          <w:shd w:val="clear" w:color="auto" w:fill="FFFFFF"/>
        </w:rPr>
        <w:t xml:space="preserve">. </w:t>
      </w:r>
      <w:r w:rsidRPr="002B57BC">
        <w:rPr>
          <w:b w:val="0"/>
          <w:sz w:val="28"/>
          <w:szCs w:val="28"/>
          <w:shd w:val="clear" w:color="auto" w:fill="FFFFFF"/>
          <w:lang w:val="uk-UA"/>
        </w:rPr>
        <w:t>Кожен учасник конкурсу може продекламувати тільки один твір.</w:t>
      </w:r>
    </w:p>
    <w:p w:rsidR="002B57BC" w:rsidRPr="002B57BC" w:rsidRDefault="002B57BC" w:rsidP="002B57BC">
      <w:pPr>
        <w:spacing w:line="360" w:lineRule="auto"/>
        <w:ind w:firstLine="567"/>
        <w:jc w:val="both"/>
        <w:rPr>
          <w:b w:val="0"/>
          <w:sz w:val="28"/>
          <w:szCs w:val="28"/>
          <w:lang w:val="uk-UA"/>
        </w:rPr>
      </w:pPr>
    </w:p>
    <w:p w:rsidR="002B57BC" w:rsidRPr="006A0561" w:rsidRDefault="002B57BC" w:rsidP="002B57BC">
      <w:pPr>
        <w:spacing w:line="360" w:lineRule="auto"/>
        <w:ind w:firstLine="567"/>
        <w:jc w:val="center"/>
        <w:rPr>
          <w:rStyle w:val="a7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6A0561">
        <w:rPr>
          <w:rStyle w:val="a7"/>
          <w:b/>
          <w:color w:val="000000" w:themeColor="text1"/>
          <w:sz w:val="28"/>
          <w:szCs w:val="28"/>
          <w:shd w:val="clear" w:color="auto" w:fill="FFFFFF"/>
          <w:lang w:val="uk-UA"/>
        </w:rPr>
        <w:t>4. Журі конкурсу</w:t>
      </w:r>
    </w:p>
    <w:p w:rsidR="002B57BC" w:rsidRPr="002B57BC" w:rsidRDefault="002B57BC" w:rsidP="002B57BC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B57BC">
        <w:rPr>
          <w:sz w:val="28"/>
          <w:szCs w:val="28"/>
          <w:shd w:val="clear" w:color="auto" w:fill="FFFFFF"/>
          <w:lang w:val="uk-UA"/>
        </w:rPr>
        <w:t xml:space="preserve">4.1. </w:t>
      </w:r>
      <w:r w:rsidRPr="002B57BC">
        <w:rPr>
          <w:color w:val="000000"/>
          <w:sz w:val="28"/>
          <w:szCs w:val="28"/>
        </w:rPr>
        <w:t xml:space="preserve">Для </w:t>
      </w:r>
      <w:proofErr w:type="spellStart"/>
      <w:r w:rsidRPr="002B57BC">
        <w:rPr>
          <w:color w:val="000000"/>
          <w:sz w:val="28"/>
          <w:szCs w:val="28"/>
        </w:rPr>
        <w:t>оцінювання</w:t>
      </w:r>
      <w:proofErr w:type="spellEnd"/>
      <w:r w:rsidRPr="002B57BC">
        <w:rPr>
          <w:color w:val="000000"/>
          <w:sz w:val="28"/>
          <w:szCs w:val="28"/>
        </w:rPr>
        <w:t xml:space="preserve"> </w:t>
      </w:r>
      <w:proofErr w:type="spellStart"/>
      <w:r w:rsidRPr="002B57BC">
        <w:rPr>
          <w:color w:val="000000"/>
          <w:sz w:val="28"/>
          <w:szCs w:val="28"/>
        </w:rPr>
        <w:t>виступів</w:t>
      </w:r>
      <w:proofErr w:type="spellEnd"/>
      <w:r w:rsidRPr="002B57BC">
        <w:rPr>
          <w:color w:val="000000"/>
          <w:sz w:val="28"/>
          <w:szCs w:val="28"/>
        </w:rPr>
        <w:t xml:space="preserve"> </w:t>
      </w:r>
      <w:proofErr w:type="spellStart"/>
      <w:r w:rsidRPr="002B57BC">
        <w:rPr>
          <w:color w:val="000000"/>
          <w:sz w:val="28"/>
          <w:szCs w:val="28"/>
        </w:rPr>
        <w:t>читців</w:t>
      </w:r>
      <w:proofErr w:type="spellEnd"/>
      <w:r w:rsidRPr="002B57BC">
        <w:rPr>
          <w:color w:val="000000"/>
          <w:sz w:val="28"/>
          <w:szCs w:val="28"/>
        </w:rPr>
        <w:t xml:space="preserve"> </w:t>
      </w:r>
      <w:r w:rsidRPr="002B57BC">
        <w:rPr>
          <w:color w:val="000000"/>
          <w:sz w:val="28"/>
          <w:szCs w:val="28"/>
          <w:lang w:val="uk-UA"/>
        </w:rPr>
        <w:t>К</w:t>
      </w:r>
      <w:proofErr w:type="spellStart"/>
      <w:r w:rsidRPr="002B57BC">
        <w:rPr>
          <w:color w:val="000000"/>
          <w:sz w:val="28"/>
          <w:szCs w:val="28"/>
        </w:rPr>
        <w:t>онкурсу</w:t>
      </w:r>
      <w:proofErr w:type="spellEnd"/>
      <w:r w:rsidRPr="002B57BC">
        <w:rPr>
          <w:color w:val="000000"/>
          <w:sz w:val="28"/>
          <w:szCs w:val="28"/>
        </w:rPr>
        <w:t xml:space="preserve"> </w:t>
      </w:r>
      <w:proofErr w:type="spellStart"/>
      <w:r w:rsidRPr="002B57BC">
        <w:rPr>
          <w:color w:val="000000"/>
          <w:sz w:val="28"/>
          <w:szCs w:val="28"/>
        </w:rPr>
        <w:t>утворюється</w:t>
      </w:r>
      <w:proofErr w:type="spellEnd"/>
      <w:r w:rsidRPr="002B57BC">
        <w:rPr>
          <w:color w:val="000000"/>
          <w:sz w:val="28"/>
          <w:szCs w:val="28"/>
        </w:rPr>
        <w:t xml:space="preserve"> </w:t>
      </w:r>
      <w:proofErr w:type="spellStart"/>
      <w:r w:rsidRPr="002B57BC">
        <w:rPr>
          <w:color w:val="000000"/>
          <w:sz w:val="28"/>
          <w:szCs w:val="28"/>
        </w:rPr>
        <w:t>журі</w:t>
      </w:r>
      <w:proofErr w:type="spellEnd"/>
      <w:r w:rsidRPr="002B57BC">
        <w:rPr>
          <w:color w:val="000000"/>
          <w:sz w:val="28"/>
          <w:szCs w:val="28"/>
        </w:rPr>
        <w:t xml:space="preserve">, </w:t>
      </w:r>
      <w:proofErr w:type="gramStart"/>
      <w:r w:rsidRPr="002B57BC">
        <w:rPr>
          <w:color w:val="000000"/>
          <w:sz w:val="28"/>
          <w:szCs w:val="28"/>
        </w:rPr>
        <w:t>до складу</w:t>
      </w:r>
      <w:proofErr w:type="gramEnd"/>
      <w:r w:rsidRPr="002B57BC">
        <w:rPr>
          <w:color w:val="000000"/>
          <w:sz w:val="28"/>
          <w:szCs w:val="28"/>
        </w:rPr>
        <w:t xml:space="preserve"> </w:t>
      </w:r>
      <w:proofErr w:type="spellStart"/>
      <w:r w:rsidRPr="002B57BC">
        <w:rPr>
          <w:color w:val="000000"/>
          <w:sz w:val="28"/>
          <w:szCs w:val="28"/>
        </w:rPr>
        <w:t>якого</w:t>
      </w:r>
      <w:proofErr w:type="spellEnd"/>
      <w:r w:rsidRPr="002B57BC">
        <w:rPr>
          <w:color w:val="000000"/>
          <w:sz w:val="28"/>
          <w:szCs w:val="28"/>
        </w:rPr>
        <w:t xml:space="preserve"> </w:t>
      </w:r>
      <w:proofErr w:type="spellStart"/>
      <w:r w:rsidRPr="002B57BC">
        <w:rPr>
          <w:color w:val="000000"/>
          <w:sz w:val="28"/>
          <w:szCs w:val="28"/>
        </w:rPr>
        <w:t>входять</w:t>
      </w:r>
      <w:proofErr w:type="spellEnd"/>
      <w:r w:rsidRPr="002B57BC">
        <w:rPr>
          <w:color w:val="000000"/>
          <w:sz w:val="28"/>
          <w:szCs w:val="28"/>
        </w:rPr>
        <w:t xml:space="preserve"> </w:t>
      </w:r>
      <w:proofErr w:type="spellStart"/>
      <w:r w:rsidRPr="002B57BC">
        <w:rPr>
          <w:color w:val="000000"/>
          <w:sz w:val="28"/>
          <w:szCs w:val="28"/>
        </w:rPr>
        <w:t>фахівці</w:t>
      </w:r>
      <w:proofErr w:type="spellEnd"/>
      <w:r w:rsidRPr="002B57BC">
        <w:rPr>
          <w:color w:val="000000"/>
          <w:sz w:val="28"/>
          <w:szCs w:val="28"/>
        </w:rPr>
        <w:t xml:space="preserve"> </w:t>
      </w:r>
      <w:proofErr w:type="spellStart"/>
      <w:r w:rsidRPr="002B57BC">
        <w:rPr>
          <w:color w:val="000000"/>
          <w:sz w:val="28"/>
          <w:szCs w:val="28"/>
        </w:rPr>
        <w:t>галузі</w:t>
      </w:r>
      <w:proofErr w:type="spellEnd"/>
      <w:r w:rsidRPr="002B57BC">
        <w:rPr>
          <w:color w:val="000000"/>
          <w:sz w:val="28"/>
          <w:szCs w:val="28"/>
          <w:lang w:val="uk-UA"/>
        </w:rPr>
        <w:t xml:space="preserve"> літератури і театрального мистецтва</w:t>
      </w:r>
      <w:r w:rsidRPr="002B57BC">
        <w:rPr>
          <w:color w:val="000000"/>
          <w:sz w:val="28"/>
          <w:szCs w:val="28"/>
        </w:rPr>
        <w:t>.</w:t>
      </w:r>
    </w:p>
    <w:p w:rsidR="002B57BC" w:rsidRPr="002B57BC" w:rsidRDefault="002B57BC" w:rsidP="002B57BC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2B57BC">
        <w:rPr>
          <w:sz w:val="28"/>
          <w:szCs w:val="28"/>
          <w:lang w:val="uk-UA"/>
        </w:rPr>
        <w:t>4.2. Функції журі:</w:t>
      </w:r>
    </w:p>
    <w:p w:rsidR="002B57BC" w:rsidRPr="002B57BC" w:rsidRDefault="002B57BC" w:rsidP="002B57BC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2B57BC">
        <w:rPr>
          <w:sz w:val="28"/>
          <w:szCs w:val="28"/>
          <w:lang w:val="uk-UA"/>
        </w:rPr>
        <w:t>- оцінювання виступів конкурсантів за визначеними критеріями;</w:t>
      </w:r>
    </w:p>
    <w:p w:rsidR="002B57BC" w:rsidRPr="002B57BC" w:rsidRDefault="002B57BC" w:rsidP="002B57BC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2B57BC">
        <w:rPr>
          <w:sz w:val="28"/>
          <w:szCs w:val="28"/>
          <w:lang w:val="uk-UA"/>
        </w:rPr>
        <w:lastRenderedPageBreak/>
        <w:t>- визначення переможців  конкурсу.</w:t>
      </w:r>
    </w:p>
    <w:p w:rsidR="002B57BC" w:rsidRPr="002B57BC" w:rsidRDefault="002B57BC" w:rsidP="002B57BC">
      <w:pPr>
        <w:spacing w:line="360" w:lineRule="auto"/>
        <w:ind w:firstLine="567"/>
        <w:jc w:val="both"/>
        <w:rPr>
          <w:b w:val="0"/>
          <w:sz w:val="28"/>
          <w:szCs w:val="28"/>
          <w:lang w:val="uk-UA"/>
        </w:rPr>
      </w:pPr>
      <w:r w:rsidRPr="002B57BC">
        <w:rPr>
          <w:b w:val="0"/>
          <w:sz w:val="28"/>
          <w:szCs w:val="28"/>
          <w:lang w:val="uk-UA"/>
        </w:rPr>
        <w:t>4.3. Виступ виконавця члени журі оцінюють за такими критеріями:</w:t>
      </w:r>
    </w:p>
    <w:p w:rsidR="002B57BC" w:rsidRPr="002B57BC" w:rsidRDefault="002B57BC" w:rsidP="002B57BC">
      <w:pPr>
        <w:pStyle w:val="a6"/>
        <w:spacing w:before="0" w:beforeAutospacing="0" w:after="0" w:afterAutospacing="0"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B57BC">
        <w:rPr>
          <w:color w:val="000000" w:themeColor="text1"/>
          <w:sz w:val="28"/>
          <w:szCs w:val="28"/>
        </w:rPr>
        <w:t xml:space="preserve">- </w:t>
      </w:r>
      <w:proofErr w:type="spellStart"/>
      <w:r w:rsidRPr="002B57BC">
        <w:rPr>
          <w:color w:val="000000" w:themeColor="text1"/>
          <w:sz w:val="28"/>
          <w:szCs w:val="28"/>
        </w:rPr>
        <w:t>виконавська</w:t>
      </w:r>
      <w:proofErr w:type="spellEnd"/>
      <w:r w:rsidRPr="002B57BC">
        <w:rPr>
          <w:color w:val="000000" w:themeColor="text1"/>
          <w:sz w:val="28"/>
          <w:szCs w:val="28"/>
        </w:rPr>
        <w:t xml:space="preserve"> </w:t>
      </w:r>
      <w:proofErr w:type="spellStart"/>
      <w:r w:rsidRPr="002B57BC">
        <w:rPr>
          <w:color w:val="000000" w:themeColor="text1"/>
          <w:sz w:val="28"/>
          <w:szCs w:val="28"/>
        </w:rPr>
        <w:t>майстерність</w:t>
      </w:r>
      <w:proofErr w:type="spellEnd"/>
      <w:r w:rsidRPr="002B57BC">
        <w:rPr>
          <w:color w:val="000000" w:themeColor="text1"/>
          <w:sz w:val="28"/>
          <w:szCs w:val="28"/>
          <w:lang w:val="uk-UA"/>
        </w:rPr>
        <w:t xml:space="preserve"> </w:t>
      </w:r>
      <w:r w:rsidRPr="002B57BC">
        <w:rPr>
          <w:color w:val="000000" w:themeColor="text1"/>
          <w:sz w:val="28"/>
          <w:szCs w:val="28"/>
        </w:rPr>
        <w:t>(</w:t>
      </w:r>
      <w:proofErr w:type="spellStart"/>
      <w:r w:rsidRPr="002B57BC">
        <w:rPr>
          <w:color w:val="000000" w:themeColor="text1"/>
          <w:sz w:val="28"/>
          <w:szCs w:val="28"/>
        </w:rPr>
        <w:t>дикція</w:t>
      </w:r>
      <w:proofErr w:type="spellEnd"/>
      <w:r w:rsidRPr="002B57BC">
        <w:rPr>
          <w:color w:val="000000" w:themeColor="text1"/>
          <w:sz w:val="28"/>
          <w:szCs w:val="28"/>
        </w:rPr>
        <w:t xml:space="preserve">, </w:t>
      </w:r>
      <w:proofErr w:type="spellStart"/>
      <w:r w:rsidRPr="002B57BC">
        <w:rPr>
          <w:color w:val="000000" w:themeColor="text1"/>
          <w:sz w:val="28"/>
          <w:szCs w:val="28"/>
        </w:rPr>
        <w:t>вимова</w:t>
      </w:r>
      <w:proofErr w:type="spellEnd"/>
      <w:r w:rsidRPr="002B57BC">
        <w:rPr>
          <w:color w:val="000000" w:themeColor="text1"/>
          <w:sz w:val="28"/>
          <w:szCs w:val="28"/>
        </w:rPr>
        <w:t xml:space="preserve">, </w:t>
      </w:r>
      <w:proofErr w:type="spellStart"/>
      <w:r w:rsidRPr="002B57BC">
        <w:rPr>
          <w:color w:val="000000" w:themeColor="text1"/>
          <w:sz w:val="28"/>
          <w:szCs w:val="28"/>
        </w:rPr>
        <w:t>емоційність</w:t>
      </w:r>
      <w:proofErr w:type="spellEnd"/>
      <w:r w:rsidRPr="002B57BC">
        <w:rPr>
          <w:color w:val="000000" w:themeColor="text1"/>
          <w:sz w:val="28"/>
          <w:szCs w:val="28"/>
          <w:lang w:val="uk-UA"/>
        </w:rPr>
        <w:t>)</w:t>
      </w:r>
      <w:r w:rsidRPr="002B57BC">
        <w:rPr>
          <w:color w:val="000000" w:themeColor="text1"/>
          <w:sz w:val="28"/>
          <w:szCs w:val="28"/>
        </w:rPr>
        <w:t>;</w:t>
      </w:r>
    </w:p>
    <w:p w:rsidR="002B57BC" w:rsidRPr="002B57BC" w:rsidRDefault="002B57BC" w:rsidP="002B57BC">
      <w:pPr>
        <w:pStyle w:val="a6"/>
        <w:spacing w:before="0" w:beforeAutospacing="0" w:after="0" w:afterAutospacing="0" w:line="360" w:lineRule="auto"/>
        <w:ind w:firstLine="540"/>
        <w:jc w:val="both"/>
        <w:rPr>
          <w:color w:val="000000" w:themeColor="text1"/>
        </w:rPr>
      </w:pPr>
      <w:r w:rsidRPr="002B57BC">
        <w:rPr>
          <w:color w:val="000000" w:themeColor="text1"/>
          <w:sz w:val="28"/>
          <w:szCs w:val="28"/>
        </w:rPr>
        <w:t xml:space="preserve">- </w:t>
      </w:r>
      <w:proofErr w:type="spellStart"/>
      <w:r w:rsidRPr="002B57BC">
        <w:rPr>
          <w:color w:val="000000" w:themeColor="text1"/>
          <w:sz w:val="28"/>
          <w:szCs w:val="28"/>
        </w:rPr>
        <w:t>режисура</w:t>
      </w:r>
      <w:proofErr w:type="spellEnd"/>
      <w:r w:rsidRPr="002B57BC">
        <w:rPr>
          <w:color w:val="000000" w:themeColor="text1"/>
          <w:sz w:val="28"/>
          <w:szCs w:val="28"/>
        </w:rPr>
        <w:t xml:space="preserve"> та </w:t>
      </w:r>
      <w:proofErr w:type="spellStart"/>
      <w:r w:rsidRPr="002B57BC">
        <w:rPr>
          <w:color w:val="000000" w:themeColor="text1"/>
          <w:sz w:val="28"/>
          <w:szCs w:val="28"/>
        </w:rPr>
        <w:t>засоби</w:t>
      </w:r>
      <w:proofErr w:type="spellEnd"/>
      <w:r w:rsidRPr="002B57BC">
        <w:rPr>
          <w:color w:val="000000" w:themeColor="text1"/>
          <w:sz w:val="28"/>
          <w:szCs w:val="28"/>
        </w:rPr>
        <w:t xml:space="preserve"> </w:t>
      </w:r>
      <w:proofErr w:type="spellStart"/>
      <w:r w:rsidRPr="002B57BC">
        <w:rPr>
          <w:color w:val="000000" w:themeColor="text1"/>
          <w:sz w:val="28"/>
          <w:szCs w:val="28"/>
        </w:rPr>
        <w:t>розкриття</w:t>
      </w:r>
      <w:proofErr w:type="spellEnd"/>
      <w:r w:rsidRPr="002B57BC">
        <w:rPr>
          <w:color w:val="000000" w:themeColor="text1"/>
          <w:sz w:val="28"/>
          <w:szCs w:val="28"/>
        </w:rPr>
        <w:t xml:space="preserve"> </w:t>
      </w:r>
      <w:proofErr w:type="spellStart"/>
      <w:r w:rsidRPr="002B57BC">
        <w:rPr>
          <w:color w:val="000000" w:themeColor="text1"/>
          <w:sz w:val="28"/>
          <w:szCs w:val="28"/>
        </w:rPr>
        <w:t>твору</w:t>
      </w:r>
      <w:proofErr w:type="spellEnd"/>
      <w:r w:rsidRPr="002B57BC">
        <w:rPr>
          <w:color w:val="000000" w:themeColor="text1"/>
          <w:sz w:val="28"/>
          <w:szCs w:val="28"/>
        </w:rPr>
        <w:t>;</w:t>
      </w:r>
    </w:p>
    <w:p w:rsidR="002B57BC" w:rsidRPr="002B57BC" w:rsidRDefault="002B57BC" w:rsidP="002B57BC">
      <w:pPr>
        <w:pStyle w:val="a6"/>
        <w:spacing w:before="0" w:beforeAutospacing="0" w:after="0" w:afterAutospacing="0" w:line="276" w:lineRule="auto"/>
        <w:ind w:firstLine="540"/>
        <w:jc w:val="both"/>
        <w:rPr>
          <w:color w:val="000000" w:themeColor="text1"/>
        </w:rPr>
      </w:pPr>
      <w:r w:rsidRPr="002B57BC">
        <w:rPr>
          <w:color w:val="000000" w:themeColor="text1"/>
          <w:sz w:val="28"/>
          <w:szCs w:val="28"/>
        </w:rPr>
        <w:t xml:space="preserve">- </w:t>
      </w:r>
      <w:proofErr w:type="spellStart"/>
      <w:r w:rsidRPr="002B57BC">
        <w:rPr>
          <w:color w:val="000000" w:themeColor="text1"/>
          <w:sz w:val="28"/>
          <w:szCs w:val="28"/>
        </w:rPr>
        <w:t>своєрідність</w:t>
      </w:r>
      <w:proofErr w:type="spellEnd"/>
      <w:r w:rsidRPr="002B57BC">
        <w:rPr>
          <w:color w:val="000000" w:themeColor="text1"/>
          <w:sz w:val="28"/>
          <w:szCs w:val="28"/>
        </w:rPr>
        <w:t xml:space="preserve"> </w:t>
      </w:r>
      <w:proofErr w:type="spellStart"/>
      <w:r w:rsidRPr="002B57BC">
        <w:rPr>
          <w:color w:val="000000" w:themeColor="text1"/>
          <w:sz w:val="28"/>
          <w:szCs w:val="28"/>
        </w:rPr>
        <w:t>манери</w:t>
      </w:r>
      <w:proofErr w:type="spellEnd"/>
      <w:r w:rsidRPr="002B57BC">
        <w:rPr>
          <w:color w:val="000000" w:themeColor="text1"/>
          <w:sz w:val="28"/>
          <w:szCs w:val="28"/>
        </w:rPr>
        <w:t xml:space="preserve"> </w:t>
      </w:r>
      <w:proofErr w:type="spellStart"/>
      <w:r w:rsidRPr="002B57BC">
        <w:rPr>
          <w:color w:val="000000" w:themeColor="text1"/>
          <w:sz w:val="28"/>
          <w:szCs w:val="28"/>
        </w:rPr>
        <w:t>виконання</w:t>
      </w:r>
      <w:proofErr w:type="spellEnd"/>
      <w:r w:rsidRPr="002B57BC">
        <w:rPr>
          <w:color w:val="000000" w:themeColor="text1"/>
          <w:sz w:val="28"/>
          <w:szCs w:val="28"/>
        </w:rPr>
        <w:t>;</w:t>
      </w:r>
    </w:p>
    <w:p w:rsidR="002B57BC" w:rsidRPr="002B57BC" w:rsidRDefault="002B57BC" w:rsidP="002B57BC">
      <w:pPr>
        <w:shd w:val="clear" w:color="auto" w:fill="FFFFFF"/>
        <w:spacing w:before="100" w:beforeAutospacing="1" w:after="100" w:afterAutospacing="1"/>
        <w:ind w:left="150"/>
        <w:rPr>
          <w:b w:val="0"/>
          <w:color w:val="000000" w:themeColor="text1"/>
          <w:sz w:val="18"/>
          <w:szCs w:val="18"/>
          <w:lang w:val="uk-UA"/>
        </w:rPr>
      </w:pPr>
      <w:r w:rsidRPr="002B57BC">
        <w:rPr>
          <w:b w:val="0"/>
          <w:color w:val="000000" w:themeColor="text1"/>
          <w:sz w:val="28"/>
          <w:szCs w:val="28"/>
          <w:lang w:val="uk-UA"/>
        </w:rPr>
        <w:t xml:space="preserve">      </w:t>
      </w:r>
      <w:r w:rsidRPr="002B57BC">
        <w:rPr>
          <w:b w:val="0"/>
          <w:color w:val="000000" w:themeColor="text1"/>
          <w:sz w:val="28"/>
          <w:szCs w:val="28"/>
        </w:rPr>
        <w:t xml:space="preserve">- </w:t>
      </w:r>
      <w:proofErr w:type="spellStart"/>
      <w:r w:rsidRPr="002B57BC">
        <w:rPr>
          <w:b w:val="0"/>
          <w:color w:val="000000" w:themeColor="text1"/>
          <w:sz w:val="28"/>
          <w:szCs w:val="28"/>
        </w:rPr>
        <w:t>сценічна</w:t>
      </w:r>
      <w:proofErr w:type="spellEnd"/>
      <w:r w:rsidRPr="002B57BC">
        <w:rPr>
          <w:b w:val="0"/>
          <w:color w:val="000000" w:themeColor="text1"/>
          <w:sz w:val="28"/>
          <w:szCs w:val="28"/>
        </w:rPr>
        <w:t xml:space="preserve"> культура</w:t>
      </w:r>
      <w:r w:rsidRPr="002B57BC">
        <w:rPr>
          <w:b w:val="0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Pr="002B57BC">
        <w:rPr>
          <w:b w:val="0"/>
          <w:color w:val="000000" w:themeColor="text1"/>
          <w:sz w:val="28"/>
          <w:szCs w:val="28"/>
        </w:rPr>
        <w:t>артистичність</w:t>
      </w:r>
      <w:proofErr w:type="spellEnd"/>
      <w:r w:rsidRPr="002B57BC">
        <w:rPr>
          <w:b w:val="0"/>
          <w:color w:val="000000" w:themeColor="text1"/>
          <w:sz w:val="28"/>
          <w:szCs w:val="28"/>
        </w:rPr>
        <w:t xml:space="preserve">, </w:t>
      </w:r>
      <w:proofErr w:type="spellStart"/>
      <w:r w:rsidRPr="002B57BC">
        <w:rPr>
          <w:b w:val="0"/>
          <w:color w:val="000000" w:themeColor="text1"/>
          <w:sz w:val="28"/>
          <w:szCs w:val="28"/>
        </w:rPr>
        <w:t>поведінка</w:t>
      </w:r>
      <w:proofErr w:type="spellEnd"/>
      <w:r w:rsidRPr="002B57BC">
        <w:rPr>
          <w:b w:val="0"/>
          <w:color w:val="000000" w:themeColor="text1"/>
          <w:sz w:val="28"/>
          <w:szCs w:val="28"/>
        </w:rPr>
        <w:t xml:space="preserve"> на </w:t>
      </w:r>
      <w:proofErr w:type="spellStart"/>
      <w:r w:rsidRPr="002B57BC">
        <w:rPr>
          <w:b w:val="0"/>
          <w:color w:val="000000" w:themeColor="text1"/>
          <w:sz w:val="28"/>
          <w:szCs w:val="28"/>
        </w:rPr>
        <w:t>сцені</w:t>
      </w:r>
      <w:proofErr w:type="spellEnd"/>
      <w:r w:rsidRPr="002B57BC">
        <w:rPr>
          <w:b w:val="0"/>
          <w:color w:val="000000" w:themeColor="text1"/>
          <w:sz w:val="28"/>
          <w:szCs w:val="28"/>
          <w:lang w:val="uk-UA"/>
        </w:rPr>
        <w:t>).</w:t>
      </w:r>
    </w:p>
    <w:p w:rsidR="002B57BC" w:rsidRPr="006A0561" w:rsidRDefault="002B57BC" w:rsidP="006A0561">
      <w:pPr>
        <w:pStyle w:val="a3"/>
        <w:spacing w:line="360" w:lineRule="auto"/>
        <w:ind w:left="0" w:firstLine="567"/>
        <w:contextualSpacing w:val="0"/>
        <w:jc w:val="both"/>
        <w:rPr>
          <w:b w:val="0"/>
          <w:sz w:val="28"/>
          <w:szCs w:val="28"/>
          <w:lang w:val="uk-UA"/>
        </w:rPr>
      </w:pPr>
      <w:r w:rsidRPr="002B57BC">
        <w:rPr>
          <w:b w:val="0"/>
          <w:sz w:val="28"/>
          <w:szCs w:val="28"/>
          <w:lang w:val="uk-UA"/>
        </w:rPr>
        <w:t>4.4.</w:t>
      </w:r>
      <w:r w:rsidRPr="002B57BC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Журі приймає рішення на підставі відкритого голосування простою більшістю голосів.</w:t>
      </w:r>
      <w:r w:rsidRPr="002B57BC">
        <w:rPr>
          <w:rStyle w:val="apple-converted-space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bookmarkStart w:id="0" w:name="_GoBack"/>
      <w:bookmarkEnd w:id="0"/>
    </w:p>
    <w:p w:rsidR="002B57BC" w:rsidRPr="006A0561" w:rsidRDefault="002B57BC" w:rsidP="002B57BC">
      <w:pPr>
        <w:spacing w:line="360" w:lineRule="auto"/>
        <w:ind w:firstLine="567"/>
        <w:jc w:val="center"/>
        <w:rPr>
          <w:rStyle w:val="a7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6A0561">
        <w:rPr>
          <w:rStyle w:val="a7"/>
          <w:b/>
          <w:color w:val="000000" w:themeColor="text1"/>
          <w:sz w:val="28"/>
          <w:szCs w:val="28"/>
          <w:shd w:val="clear" w:color="auto" w:fill="FFFFFF"/>
          <w:lang w:val="uk-UA"/>
        </w:rPr>
        <w:t>5. Учасники конкурсу</w:t>
      </w:r>
    </w:p>
    <w:p w:rsidR="002B57BC" w:rsidRPr="006A0561" w:rsidRDefault="002B57BC" w:rsidP="006A0561">
      <w:pPr>
        <w:pStyle w:val="a6"/>
        <w:spacing w:before="0" w:beforeAutospacing="0" w:after="0" w:afterAutospacing="0"/>
        <w:ind w:firstLine="540"/>
        <w:jc w:val="both"/>
        <w:rPr>
          <w:lang w:val="uk-UA"/>
        </w:rPr>
      </w:pPr>
      <w:r w:rsidRPr="002B57BC">
        <w:rPr>
          <w:color w:val="000000"/>
          <w:sz w:val="28"/>
          <w:szCs w:val="28"/>
          <w:lang w:val="uk-UA"/>
        </w:rPr>
        <w:t xml:space="preserve">5.1. У конкурсі беруть участь </w:t>
      </w:r>
      <w:proofErr w:type="spellStart"/>
      <w:r w:rsidRPr="002B57BC">
        <w:rPr>
          <w:color w:val="000000"/>
          <w:sz w:val="28"/>
          <w:szCs w:val="28"/>
          <w:lang w:val="uk-UA"/>
        </w:rPr>
        <w:t>бібліотекарі</w:t>
      </w:r>
      <w:proofErr w:type="spellEnd"/>
      <w:r w:rsidRPr="002B57B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B57BC">
        <w:rPr>
          <w:color w:val="000000"/>
          <w:sz w:val="28"/>
          <w:szCs w:val="28"/>
          <w:lang w:val="uk-UA"/>
        </w:rPr>
        <w:t>Боратинської</w:t>
      </w:r>
      <w:proofErr w:type="spellEnd"/>
      <w:r w:rsidRPr="002B57BC">
        <w:rPr>
          <w:color w:val="000000"/>
          <w:sz w:val="28"/>
          <w:szCs w:val="28"/>
          <w:lang w:val="uk-UA"/>
        </w:rPr>
        <w:t xml:space="preserve"> сільської ради (сільських та шкільних бібліотек), які готують по двоє учасників Конкурсу віком від 12 років. </w:t>
      </w:r>
    </w:p>
    <w:p w:rsidR="002B57BC" w:rsidRPr="002B57BC" w:rsidRDefault="002B57BC" w:rsidP="002B57BC">
      <w:pPr>
        <w:spacing w:line="360" w:lineRule="auto"/>
        <w:ind w:firstLine="567"/>
        <w:jc w:val="both"/>
        <w:rPr>
          <w:b w:val="0"/>
          <w:sz w:val="28"/>
          <w:szCs w:val="28"/>
          <w:shd w:val="clear" w:color="auto" w:fill="FFFFFF"/>
          <w:lang w:val="uk-UA"/>
        </w:rPr>
      </w:pPr>
      <w:r w:rsidRPr="002B57BC">
        <w:rPr>
          <w:b w:val="0"/>
          <w:sz w:val="28"/>
          <w:szCs w:val="28"/>
          <w:lang w:val="uk-UA"/>
        </w:rPr>
        <w:t xml:space="preserve">5.2. Заявку для участі в конкурсі читців приймають до 16 березня 2020 р. </w:t>
      </w:r>
      <w:r w:rsidRPr="002B57BC">
        <w:rPr>
          <w:b w:val="0"/>
          <w:sz w:val="28"/>
          <w:szCs w:val="28"/>
          <w:shd w:val="clear" w:color="auto" w:fill="FFFFFF"/>
          <w:lang w:val="uk-UA"/>
        </w:rPr>
        <w:t>на адресу електронної пошти</w:t>
      </w:r>
      <w:r w:rsidRPr="002B57BC">
        <w:rPr>
          <w:b w:val="0"/>
          <w:sz w:val="28"/>
          <w:szCs w:val="28"/>
          <w:lang w:val="uk-UA"/>
        </w:rPr>
        <w:t xml:space="preserve"> </w:t>
      </w:r>
      <w:hyperlink r:id="rId5" w:history="1">
        <w:r w:rsidRPr="002B57BC">
          <w:rPr>
            <w:rStyle w:val="a8"/>
            <w:b w:val="0"/>
            <w:sz w:val="28"/>
            <w:szCs w:val="28"/>
            <w:lang w:val="uk-UA"/>
          </w:rPr>
          <w:t>promin500@gmail.com</w:t>
        </w:r>
      </w:hyperlink>
      <w:r w:rsidRPr="002B57BC">
        <w:rPr>
          <w:b w:val="0"/>
          <w:sz w:val="28"/>
          <w:szCs w:val="28"/>
          <w:u w:val="single"/>
          <w:lang w:val="uk-UA"/>
        </w:rPr>
        <w:t xml:space="preserve"> </w:t>
      </w:r>
      <w:r w:rsidRPr="002B57BC">
        <w:rPr>
          <w:b w:val="0"/>
          <w:sz w:val="28"/>
          <w:szCs w:val="28"/>
          <w:lang w:val="uk-UA"/>
        </w:rPr>
        <w:t>згідно таблиці: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5"/>
        <w:gridCol w:w="2246"/>
        <w:gridCol w:w="559"/>
        <w:gridCol w:w="2110"/>
        <w:gridCol w:w="1782"/>
        <w:gridCol w:w="2123"/>
      </w:tblGrid>
      <w:tr w:rsidR="002B57BC" w:rsidRPr="002B57BC" w:rsidTr="00FC279B">
        <w:tc>
          <w:tcPr>
            <w:tcW w:w="534" w:type="dxa"/>
          </w:tcPr>
          <w:p w:rsidR="002B57BC" w:rsidRPr="002B57BC" w:rsidRDefault="002B57BC" w:rsidP="00FC279B">
            <w:pPr>
              <w:jc w:val="center"/>
              <w:rPr>
                <w:b w:val="0"/>
                <w:sz w:val="20"/>
                <w:shd w:val="clear" w:color="auto" w:fill="EDF3F8"/>
              </w:rPr>
            </w:pPr>
            <w:r w:rsidRPr="002B57BC">
              <w:rPr>
                <w:b w:val="0"/>
                <w:sz w:val="20"/>
                <w:shd w:val="clear" w:color="auto" w:fill="EDF3F8"/>
              </w:rPr>
              <w:t>№ з/п</w:t>
            </w:r>
          </w:p>
        </w:tc>
        <w:tc>
          <w:tcPr>
            <w:tcW w:w="2409" w:type="dxa"/>
          </w:tcPr>
          <w:p w:rsidR="002B57BC" w:rsidRPr="002B57BC" w:rsidRDefault="002B57BC" w:rsidP="00FC279B">
            <w:pPr>
              <w:jc w:val="center"/>
              <w:rPr>
                <w:b w:val="0"/>
                <w:sz w:val="20"/>
                <w:shd w:val="clear" w:color="auto" w:fill="EDF3F8"/>
              </w:rPr>
            </w:pPr>
            <w:r w:rsidRPr="002B57BC">
              <w:rPr>
                <w:b w:val="0"/>
                <w:color w:val="222222"/>
                <w:sz w:val="20"/>
                <w:shd w:val="clear" w:color="auto" w:fill="FFFFFF"/>
              </w:rPr>
              <w:t>Прізвище, ім’я, по батькові учасника</w:t>
            </w:r>
          </w:p>
        </w:tc>
        <w:tc>
          <w:tcPr>
            <w:tcW w:w="567" w:type="dxa"/>
          </w:tcPr>
          <w:p w:rsidR="002B57BC" w:rsidRPr="002B57BC" w:rsidRDefault="002B57BC" w:rsidP="00FC279B">
            <w:pPr>
              <w:jc w:val="center"/>
              <w:rPr>
                <w:b w:val="0"/>
                <w:sz w:val="20"/>
                <w:shd w:val="clear" w:color="auto" w:fill="EDF3F8"/>
              </w:rPr>
            </w:pPr>
            <w:r w:rsidRPr="002B57BC">
              <w:rPr>
                <w:b w:val="0"/>
                <w:sz w:val="20"/>
                <w:shd w:val="clear" w:color="auto" w:fill="EDF3F8"/>
              </w:rPr>
              <w:t>Вік</w:t>
            </w:r>
          </w:p>
        </w:tc>
        <w:tc>
          <w:tcPr>
            <w:tcW w:w="2268" w:type="dxa"/>
          </w:tcPr>
          <w:p w:rsidR="002B57BC" w:rsidRPr="002B57BC" w:rsidRDefault="002B57BC" w:rsidP="00FC279B">
            <w:pPr>
              <w:jc w:val="center"/>
              <w:rPr>
                <w:b w:val="0"/>
                <w:sz w:val="20"/>
                <w:shd w:val="clear" w:color="auto" w:fill="EDF3F8"/>
              </w:rPr>
            </w:pPr>
            <w:r w:rsidRPr="002B57BC">
              <w:rPr>
                <w:b w:val="0"/>
                <w:color w:val="000000"/>
                <w:sz w:val="20"/>
              </w:rPr>
              <w:t>Заклад освіти або місце роботи учасника</w:t>
            </w:r>
          </w:p>
        </w:tc>
        <w:tc>
          <w:tcPr>
            <w:tcW w:w="1843" w:type="dxa"/>
          </w:tcPr>
          <w:p w:rsidR="002B57BC" w:rsidRPr="002B57BC" w:rsidRDefault="002B57BC" w:rsidP="00FC279B">
            <w:pPr>
              <w:jc w:val="center"/>
              <w:rPr>
                <w:b w:val="0"/>
                <w:sz w:val="20"/>
                <w:shd w:val="clear" w:color="auto" w:fill="EDF3F8"/>
              </w:rPr>
            </w:pPr>
            <w:r w:rsidRPr="002B57BC">
              <w:rPr>
                <w:b w:val="0"/>
                <w:color w:val="222222"/>
                <w:sz w:val="20"/>
                <w:shd w:val="clear" w:color="auto" w:fill="FFFFFF"/>
              </w:rPr>
              <w:t>Назва твору та хронометраж (кількість хв.)</w:t>
            </w:r>
          </w:p>
        </w:tc>
        <w:tc>
          <w:tcPr>
            <w:tcW w:w="2234" w:type="dxa"/>
          </w:tcPr>
          <w:p w:rsidR="002B57BC" w:rsidRPr="002B57BC" w:rsidRDefault="002B57BC" w:rsidP="00FC279B">
            <w:pPr>
              <w:jc w:val="center"/>
              <w:rPr>
                <w:b w:val="0"/>
                <w:sz w:val="20"/>
                <w:shd w:val="clear" w:color="auto" w:fill="EDF3F8"/>
              </w:rPr>
            </w:pPr>
            <w:r w:rsidRPr="002B57BC">
              <w:rPr>
                <w:b w:val="0"/>
                <w:color w:val="222222"/>
                <w:sz w:val="20"/>
                <w:shd w:val="clear" w:color="auto" w:fill="FFFFFF"/>
              </w:rPr>
              <w:t>Прізвище, ім’я, по батькові бібліотекаря, який підготував учасника</w:t>
            </w:r>
          </w:p>
        </w:tc>
      </w:tr>
      <w:tr w:rsidR="002B57BC" w:rsidRPr="002B57BC" w:rsidTr="00FC279B">
        <w:tc>
          <w:tcPr>
            <w:tcW w:w="534" w:type="dxa"/>
          </w:tcPr>
          <w:p w:rsidR="002B57BC" w:rsidRPr="002B57BC" w:rsidRDefault="002B57BC" w:rsidP="00FC279B">
            <w:pPr>
              <w:spacing w:line="360" w:lineRule="auto"/>
              <w:jc w:val="both"/>
              <w:rPr>
                <w:b w:val="0"/>
                <w:sz w:val="28"/>
                <w:szCs w:val="28"/>
                <w:shd w:val="clear" w:color="auto" w:fill="EDF3F8"/>
              </w:rPr>
            </w:pPr>
          </w:p>
        </w:tc>
        <w:tc>
          <w:tcPr>
            <w:tcW w:w="2409" w:type="dxa"/>
          </w:tcPr>
          <w:p w:rsidR="002B57BC" w:rsidRPr="002B57BC" w:rsidRDefault="002B57BC" w:rsidP="00FC279B">
            <w:pPr>
              <w:spacing w:line="360" w:lineRule="auto"/>
              <w:jc w:val="both"/>
              <w:rPr>
                <w:b w:val="0"/>
                <w:sz w:val="28"/>
                <w:szCs w:val="28"/>
                <w:shd w:val="clear" w:color="auto" w:fill="EDF3F8"/>
              </w:rPr>
            </w:pPr>
          </w:p>
        </w:tc>
        <w:tc>
          <w:tcPr>
            <w:tcW w:w="567" w:type="dxa"/>
          </w:tcPr>
          <w:p w:rsidR="002B57BC" w:rsidRPr="002B57BC" w:rsidRDefault="002B57BC" w:rsidP="00FC279B">
            <w:pPr>
              <w:spacing w:line="360" w:lineRule="auto"/>
              <w:jc w:val="both"/>
              <w:rPr>
                <w:b w:val="0"/>
                <w:sz w:val="28"/>
                <w:szCs w:val="28"/>
                <w:shd w:val="clear" w:color="auto" w:fill="EDF3F8"/>
              </w:rPr>
            </w:pPr>
          </w:p>
        </w:tc>
        <w:tc>
          <w:tcPr>
            <w:tcW w:w="2268" w:type="dxa"/>
          </w:tcPr>
          <w:p w:rsidR="002B57BC" w:rsidRPr="002B57BC" w:rsidRDefault="002B57BC" w:rsidP="00FC279B">
            <w:pPr>
              <w:spacing w:line="360" w:lineRule="auto"/>
              <w:jc w:val="both"/>
              <w:rPr>
                <w:b w:val="0"/>
                <w:sz w:val="28"/>
                <w:szCs w:val="28"/>
                <w:shd w:val="clear" w:color="auto" w:fill="EDF3F8"/>
              </w:rPr>
            </w:pPr>
          </w:p>
        </w:tc>
        <w:tc>
          <w:tcPr>
            <w:tcW w:w="1843" w:type="dxa"/>
          </w:tcPr>
          <w:p w:rsidR="002B57BC" w:rsidRPr="002B57BC" w:rsidRDefault="002B57BC" w:rsidP="00FC279B">
            <w:pPr>
              <w:spacing w:line="360" w:lineRule="auto"/>
              <w:jc w:val="both"/>
              <w:rPr>
                <w:b w:val="0"/>
                <w:sz w:val="28"/>
                <w:szCs w:val="28"/>
                <w:shd w:val="clear" w:color="auto" w:fill="EDF3F8"/>
              </w:rPr>
            </w:pPr>
          </w:p>
        </w:tc>
        <w:tc>
          <w:tcPr>
            <w:tcW w:w="2234" w:type="dxa"/>
          </w:tcPr>
          <w:p w:rsidR="002B57BC" w:rsidRPr="002B57BC" w:rsidRDefault="002B57BC" w:rsidP="00FC279B">
            <w:pPr>
              <w:spacing w:line="360" w:lineRule="auto"/>
              <w:jc w:val="both"/>
              <w:rPr>
                <w:b w:val="0"/>
                <w:sz w:val="28"/>
                <w:szCs w:val="28"/>
                <w:shd w:val="clear" w:color="auto" w:fill="EDF3F8"/>
              </w:rPr>
            </w:pPr>
          </w:p>
        </w:tc>
      </w:tr>
      <w:tr w:rsidR="002B57BC" w:rsidRPr="002B57BC" w:rsidTr="00FC279B">
        <w:tc>
          <w:tcPr>
            <w:tcW w:w="534" w:type="dxa"/>
          </w:tcPr>
          <w:p w:rsidR="002B57BC" w:rsidRPr="002B57BC" w:rsidRDefault="002B57BC" w:rsidP="00FC279B">
            <w:pPr>
              <w:spacing w:line="360" w:lineRule="auto"/>
              <w:jc w:val="both"/>
              <w:rPr>
                <w:b w:val="0"/>
                <w:sz w:val="28"/>
                <w:szCs w:val="28"/>
                <w:shd w:val="clear" w:color="auto" w:fill="EDF3F8"/>
              </w:rPr>
            </w:pPr>
          </w:p>
        </w:tc>
        <w:tc>
          <w:tcPr>
            <w:tcW w:w="2409" w:type="dxa"/>
          </w:tcPr>
          <w:p w:rsidR="002B57BC" w:rsidRPr="002B57BC" w:rsidRDefault="002B57BC" w:rsidP="00FC279B">
            <w:pPr>
              <w:spacing w:line="360" w:lineRule="auto"/>
              <w:jc w:val="both"/>
              <w:rPr>
                <w:b w:val="0"/>
                <w:sz w:val="28"/>
                <w:szCs w:val="28"/>
                <w:shd w:val="clear" w:color="auto" w:fill="EDF3F8"/>
              </w:rPr>
            </w:pPr>
          </w:p>
        </w:tc>
        <w:tc>
          <w:tcPr>
            <w:tcW w:w="567" w:type="dxa"/>
          </w:tcPr>
          <w:p w:rsidR="002B57BC" w:rsidRPr="002B57BC" w:rsidRDefault="002B57BC" w:rsidP="00FC279B">
            <w:pPr>
              <w:spacing w:line="360" w:lineRule="auto"/>
              <w:jc w:val="both"/>
              <w:rPr>
                <w:b w:val="0"/>
                <w:sz w:val="28"/>
                <w:szCs w:val="28"/>
                <w:shd w:val="clear" w:color="auto" w:fill="EDF3F8"/>
              </w:rPr>
            </w:pPr>
          </w:p>
        </w:tc>
        <w:tc>
          <w:tcPr>
            <w:tcW w:w="2268" w:type="dxa"/>
          </w:tcPr>
          <w:p w:rsidR="002B57BC" w:rsidRPr="002B57BC" w:rsidRDefault="002B57BC" w:rsidP="00FC279B">
            <w:pPr>
              <w:spacing w:line="360" w:lineRule="auto"/>
              <w:jc w:val="both"/>
              <w:rPr>
                <w:b w:val="0"/>
                <w:sz w:val="28"/>
                <w:szCs w:val="28"/>
                <w:shd w:val="clear" w:color="auto" w:fill="EDF3F8"/>
              </w:rPr>
            </w:pPr>
          </w:p>
        </w:tc>
        <w:tc>
          <w:tcPr>
            <w:tcW w:w="1843" w:type="dxa"/>
          </w:tcPr>
          <w:p w:rsidR="002B57BC" w:rsidRPr="002B57BC" w:rsidRDefault="002B57BC" w:rsidP="00FC279B">
            <w:pPr>
              <w:spacing w:line="360" w:lineRule="auto"/>
              <w:jc w:val="both"/>
              <w:rPr>
                <w:b w:val="0"/>
                <w:sz w:val="28"/>
                <w:szCs w:val="28"/>
                <w:shd w:val="clear" w:color="auto" w:fill="EDF3F8"/>
              </w:rPr>
            </w:pPr>
          </w:p>
        </w:tc>
        <w:tc>
          <w:tcPr>
            <w:tcW w:w="2234" w:type="dxa"/>
          </w:tcPr>
          <w:p w:rsidR="002B57BC" w:rsidRPr="002B57BC" w:rsidRDefault="002B57BC" w:rsidP="00FC279B">
            <w:pPr>
              <w:spacing w:line="360" w:lineRule="auto"/>
              <w:jc w:val="both"/>
              <w:rPr>
                <w:b w:val="0"/>
                <w:sz w:val="28"/>
                <w:szCs w:val="28"/>
                <w:shd w:val="clear" w:color="auto" w:fill="EDF3F8"/>
              </w:rPr>
            </w:pPr>
          </w:p>
        </w:tc>
      </w:tr>
    </w:tbl>
    <w:p w:rsidR="002B57BC" w:rsidRPr="002B57BC" w:rsidRDefault="002B57BC" w:rsidP="002B57BC">
      <w:pPr>
        <w:spacing w:line="360" w:lineRule="auto"/>
        <w:ind w:firstLine="567"/>
        <w:jc w:val="both"/>
        <w:rPr>
          <w:b w:val="0"/>
          <w:sz w:val="28"/>
          <w:szCs w:val="28"/>
          <w:shd w:val="clear" w:color="auto" w:fill="EDF3F8"/>
          <w:lang w:val="uk-UA"/>
        </w:rPr>
      </w:pPr>
    </w:p>
    <w:p w:rsidR="002B57BC" w:rsidRPr="002B57BC" w:rsidRDefault="002B57BC" w:rsidP="002B57BC">
      <w:pPr>
        <w:spacing w:line="360" w:lineRule="auto"/>
        <w:ind w:firstLine="567"/>
        <w:jc w:val="both"/>
        <w:rPr>
          <w:b w:val="0"/>
          <w:sz w:val="28"/>
          <w:szCs w:val="28"/>
          <w:u w:val="single"/>
          <w:lang w:val="uk-UA"/>
        </w:rPr>
      </w:pPr>
      <w:r w:rsidRPr="002B57BC">
        <w:rPr>
          <w:b w:val="0"/>
          <w:sz w:val="28"/>
          <w:szCs w:val="28"/>
          <w:shd w:val="clear" w:color="auto" w:fill="FFFFFF"/>
          <w:lang w:val="uk-UA"/>
        </w:rPr>
        <w:t xml:space="preserve">Додаткова інформація за телефоном: 0687749377  </w:t>
      </w:r>
    </w:p>
    <w:p w:rsidR="002B57BC" w:rsidRPr="006A0561" w:rsidRDefault="002B57BC" w:rsidP="002B57BC">
      <w:pPr>
        <w:spacing w:line="360" w:lineRule="auto"/>
        <w:ind w:firstLine="567"/>
        <w:jc w:val="center"/>
        <w:rPr>
          <w:color w:val="000000" w:themeColor="text1"/>
          <w:sz w:val="28"/>
          <w:szCs w:val="28"/>
          <w:lang w:val="uk-UA"/>
        </w:rPr>
      </w:pPr>
      <w:r w:rsidRPr="006A0561">
        <w:rPr>
          <w:color w:val="000000" w:themeColor="text1"/>
          <w:sz w:val="28"/>
          <w:szCs w:val="28"/>
          <w:lang w:val="uk-UA"/>
        </w:rPr>
        <w:t>6. Нагородження переможців</w:t>
      </w:r>
    </w:p>
    <w:p w:rsidR="002B57BC" w:rsidRPr="002B57BC" w:rsidRDefault="002B57BC" w:rsidP="006A0561">
      <w:pPr>
        <w:spacing w:line="360" w:lineRule="auto"/>
        <w:ind w:firstLine="567"/>
        <w:jc w:val="both"/>
        <w:rPr>
          <w:b w:val="0"/>
          <w:sz w:val="28"/>
          <w:szCs w:val="28"/>
          <w:lang w:val="uk-UA"/>
        </w:rPr>
      </w:pPr>
      <w:r w:rsidRPr="002B57BC">
        <w:rPr>
          <w:b w:val="0"/>
          <w:sz w:val="28"/>
          <w:szCs w:val="28"/>
          <w:lang w:val="uk-UA"/>
        </w:rPr>
        <w:t xml:space="preserve">Переможців конкурсу нагороджуватимуть грамотами та пам’ятними сувенірами. </w:t>
      </w:r>
    </w:p>
    <w:p w:rsidR="002B57BC" w:rsidRPr="006A0561" w:rsidRDefault="002B57BC" w:rsidP="002B57BC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  <w:lang w:val="uk-UA"/>
        </w:rPr>
      </w:pPr>
      <w:r w:rsidRPr="006A0561">
        <w:rPr>
          <w:rStyle w:val="a7"/>
          <w:color w:val="000000" w:themeColor="text1"/>
          <w:sz w:val="28"/>
          <w:szCs w:val="28"/>
          <w:lang w:val="uk-UA"/>
        </w:rPr>
        <w:t>7. Фінанси</w:t>
      </w:r>
    </w:p>
    <w:p w:rsidR="002B57BC" w:rsidRPr="002B57BC" w:rsidRDefault="002B57BC" w:rsidP="002B57BC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2B57BC">
        <w:rPr>
          <w:sz w:val="28"/>
          <w:szCs w:val="28"/>
          <w:lang w:val="uk-UA"/>
        </w:rPr>
        <w:t xml:space="preserve">Витрати, пов’язані з організацією та проведенням цього Конкурсу, нагородження учасників і переможців здійснює </w:t>
      </w:r>
      <w:proofErr w:type="spellStart"/>
      <w:r w:rsidRPr="002B57BC">
        <w:rPr>
          <w:sz w:val="28"/>
          <w:szCs w:val="28"/>
          <w:lang w:val="uk-UA"/>
        </w:rPr>
        <w:t>Боратинська</w:t>
      </w:r>
      <w:proofErr w:type="spellEnd"/>
      <w:r w:rsidRPr="002B57BC">
        <w:rPr>
          <w:sz w:val="28"/>
          <w:szCs w:val="28"/>
          <w:lang w:val="uk-UA"/>
        </w:rPr>
        <w:t xml:space="preserve"> сільська рада.</w:t>
      </w:r>
    </w:p>
    <w:p w:rsidR="00970B06" w:rsidRPr="00F548BD" w:rsidRDefault="00970B06">
      <w:pPr>
        <w:rPr>
          <w:lang w:val="uk-UA"/>
        </w:rPr>
      </w:pPr>
    </w:p>
    <w:sectPr w:rsidR="00970B06" w:rsidRPr="00F548BD" w:rsidSect="0097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32167"/>
    <w:multiLevelType w:val="hybridMultilevel"/>
    <w:tmpl w:val="FEE0A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CF"/>
    <w:rsid w:val="002B57BC"/>
    <w:rsid w:val="006A0561"/>
    <w:rsid w:val="00970B06"/>
    <w:rsid w:val="00A222CF"/>
    <w:rsid w:val="00C52450"/>
    <w:rsid w:val="00F5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A69A"/>
  <w15:docId w15:val="{62D51C1C-3C4A-46C2-848D-1A7CC33E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2CF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A222CF"/>
    <w:pPr>
      <w:keepNext/>
      <w:jc w:val="center"/>
      <w:outlineLvl w:val="0"/>
    </w:pPr>
    <w:rPr>
      <w:b w:val="0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22C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222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22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2CF"/>
    <w:rPr>
      <w:rFonts w:ascii="Tahoma" w:eastAsia="Times New Roman" w:hAnsi="Tahoma" w:cs="Tahoma"/>
      <w:b/>
      <w:sz w:val="16"/>
      <w:szCs w:val="16"/>
      <w:lang w:eastAsia="uk-UA"/>
    </w:rPr>
  </w:style>
  <w:style w:type="paragraph" w:styleId="a6">
    <w:name w:val="Normal (Web)"/>
    <w:basedOn w:val="a"/>
    <w:uiPriority w:val="99"/>
    <w:rsid w:val="002B57BC"/>
    <w:pPr>
      <w:spacing w:before="100" w:beforeAutospacing="1" w:after="100" w:afterAutospacing="1"/>
    </w:pPr>
    <w:rPr>
      <w:b w:val="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B57B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2B57BC"/>
    <w:rPr>
      <w:rFonts w:cs="Times New Roman"/>
    </w:rPr>
  </w:style>
  <w:style w:type="character" w:styleId="a8">
    <w:name w:val="Hyperlink"/>
    <w:basedOn w:val="a0"/>
    <w:uiPriority w:val="99"/>
    <w:unhideWhenUsed/>
    <w:rsid w:val="002B57B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B57BC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in5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1550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2020-03-05T07:56:00Z</dcterms:created>
  <dcterms:modified xsi:type="dcterms:W3CDTF">2020-03-05T07:59:00Z</dcterms:modified>
</cp:coreProperties>
</file>