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B62" w:rsidRDefault="00E60665" w:rsidP="00575B62">
      <w:pPr>
        <w:jc w:val="center"/>
        <w:rPr>
          <w:b/>
          <w:sz w:val="22"/>
          <w:szCs w:val="22"/>
        </w:rPr>
      </w:pPr>
      <w:r>
        <w:rPr>
          <w:b/>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50.25pt;visibility:visible">
            <v:imagedata r:id="rId6" o:title=""/>
          </v:shape>
        </w:pict>
      </w:r>
    </w:p>
    <w:p w:rsidR="00575B62" w:rsidRDefault="00575B62" w:rsidP="00575B62">
      <w:pPr>
        <w:jc w:val="center"/>
        <w:rPr>
          <w:b/>
          <w:snapToGrid w:val="0"/>
          <w:color w:val="000000"/>
          <w:spacing w:val="8"/>
          <w:lang w:val="ru-RU"/>
        </w:rPr>
      </w:pPr>
    </w:p>
    <w:p w:rsidR="00575B62" w:rsidRDefault="00575B62" w:rsidP="00575B62">
      <w:pPr>
        <w:jc w:val="center"/>
        <w:rPr>
          <w:b/>
          <w:sz w:val="22"/>
          <w:szCs w:val="22"/>
        </w:rPr>
      </w:pPr>
      <w:r>
        <w:rPr>
          <w:b/>
        </w:rPr>
        <w:t>БОРАТИНСЬКА СІЛЬСЬКА  РАДА</w:t>
      </w:r>
    </w:p>
    <w:p w:rsidR="00575B62" w:rsidRDefault="00575B62" w:rsidP="00575B62">
      <w:pPr>
        <w:jc w:val="center"/>
        <w:rPr>
          <w:b/>
        </w:rPr>
      </w:pPr>
      <w:r>
        <w:rPr>
          <w:b/>
        </w:rPr>
        <w:t>ЛУЦЬКОГО РАЙОНУ   ВОЛИНСЬКОЇ ОБЛАСТІ</w:t>
      </w:r>
    </w:p>
    <w:p w:rsidR="00575B62" w:rsidRDefault="00575B62" w:rsidP="00575B62">
      <w:pPr>
        <w:jc w:val="center"/>
      </w:pPr>
    </w:p>
    <w:p w:rsidR="00575B62" w:rsidRDefault="00575B62" w:rsidP="00575B62">
      <w:pPr>
        <w:jc w:val="center"/>
      </w:pPr>
      <w:r>
        <w:t>Восьмого скликання</w:t>
      </w:r>
    </w:p>
    <w:p w:rsidR="00575B62" w:rsidRDefault="00575B62" w:rsidP="00575B62">
      <w:pPr>
        <w:jc w:val="center"/>
      </w:pPr>
    </w:p>
    <w:p w:rsidR="00575B62" w:rsidRDefault="00575B62" w:rsidP="00575B62">
      <w:pPr>
        <w:jc w:val="center"/>
        <w:rPr>
          <w:b/>
        </w:rPr>
      </w:pPr>
      <w:r>
        <w:rPr>
          <w:b/>
        </w:rPr>
        <w:t xml:space="preserve">Р І Ш Е Н </w:t>
      </w:r>
      <w:proofErr w:type="spellStart"/>
      <w:r>
        <w:rPr>
          <w:b/>
        </w:rPr>
        <w:t>Н</w:t>
      </w:r>
      <w:proofErr w:type="spellEnd"/>
      <w:r>
        <w:rPr>
          <w:b/>
        </w:rPr>
        <w:t xml:space="preserve"> Я</w:t>
      </w:r>
    </w:p>
    <w:p w:rsidR="00575B62" w:rsidRDefault="00575B62" w:rsidP="00575B62">
      <w:pPr>
        <w:rPr>
          <w:u w:val="single"/>
        </w:rPr>
      </w:pPr>
      <w:bookmarkStart w:id="0" w:name="_Hlk41899060"/>
    </w:p>
    <w:p w:rsidR="00575B62" w:rsidRPr="00E60665" w:rsidRDefault="00BC7174" w:rsidP="00575B62">
      <w:r w:rsidRPr="00E60665">
        <w:rPr>
          <w:lang w:val="ru-RU"/>
        </w:rPr>
        <w:t>1</w:t>
      </w:r>
      <w:r w:rsidR="008B0EDF" w:rsidRPr="00E60665">
        <w:rPr>
          <w:lang w:val="ru-RU"/>
        </w:rPr>
        <w:t xml:space="preserve">5 </w:t>
      </w:r>
      <w:proofErr w:type="spellStart"/>
      <w:r w:rsidR="008B0EDF" w:rsidRPr="00E60665">
        <w:rPr>
          <w:lang w:val="ru-RU"/>
        </w:rPr>
        <w:t>липня</w:t>
      </w:r>
      <w:proofErr w:type="spellEnd"/>
      <w:r w:rsidR="008B0EDF" w:rsidRPr="00E60665">
        <w:rPr>
          <w:lang w:val="ru-RU"/>
        </w:rPr>
        <w:t xml:space="preserve"> </w:t>
      </w:r>
      <w:r w:rsidR="00575B62" w:rsidRPr="00E60665">
        <w:t>2024</w:t>
      </w:r>
      <w:r w:rsidR="00575B62" w:rsidRPr="00E60665">
        <w:rPr>
          <w:lang w:val="ru-RU"/>
        </w:rPr>
        <w:t xml:space="preserve"> року №</w:t>
      </w:r>
      <w:r w:rsidR="008B0EDF" w:rsidRPr="00E60665">
        <w:rPr>
          <w:lang w:val="ru-RU"/>
        </w:rPr>
        <w:t xml:space="preserve"> 23/3</w:t>
      </w:r>
      <w:r w:rsidR="00575B62" w:rsidRPr="00E60665">
        <w:rPr>
          <w:lang w:val="ru-RU"/>
        </w:rPr>
        <w:t xml:space="preserve"> </w:t>
      </w:r>
    </w:p>
    <w:bookmarkEnd w:id="0"/>
    <w:p w:rsidR="00575B62" w:rsidRDefault="00BC7174" w:rsidP="00BC7174">
      <w:pPr>
        <w:ind w:firstLine="708"/>
        <w:jc w:val="both"/>
      </w:pPr>
      <w:r>
        <w:t>с.Боратин</w:t>
      </w:r>
    </w:p>
    <w:p w:rsidR="00BC7174" w:rsidRDefault="00BC7174" w:rsidP="00575B62">
      <w:pPr>
        <w:spacing w:line="276" w:lineRule="auto"/>
        <w:ind w:right="5101"/>
        <w:jc w:val="both"/>
        <w:rPr>
          <w:b/>
          <w:bCs/>
          <w:lang w:eastAsia="ru-RU"/>
        </w:rPr>
      </w:pPr>
      <w:bookmarkStart w:id="1" w:name="_Hlk46908835"/>
    </w:p>
    <w:p w:rsidR="00575B62" w:rsidRDefault="00575B62" w:rsidP="00575B62">
      <w:pPr>
        <w:spacing w:line="276" w:lineRule="auto"/>
        <w:ind w:right="5101"/>
        <w:jc w:val="both"/>
        <w:rPr>
          <w:lang w:eastAsia="ru-RU"/>
        </w:rPr>
      </w:pPr>
      <w:r>
        <w:rPr>
          <w:b/>
          <w:bCs/>
          <w:lang w:eastAsia="ru-RU"/>
        </w:rPr>
        <w:t xml:space="preserve">Про </w:t>
      </w:r>
      <w:r w:rsidRPr="00206853">
        <w:rPr>
          <w:b/>
          <w:bCs/>
          <w:lang w:eastAsia="ru-RU"/>
        </w:rPr>
        <w:t xml:space="preserve">встановлення </w:t>
      </w:r>
      <w:r w:rsidRPr="00206853">
        <w:rPr>
          <w:b/>
          <w:color w:val="333333"/>
          <w:lang w:eastAsia="ru-RU"/>
        </w:rPr>
        <w:t xml:space="preserve">ставок та пільг зі сплати податку на нерухоме майно, відмінне від земельної ділянки </w:t>
      </w:r>
    </w:p>
    <w:p w:rsidR="00575B62" w:rsidRDefault="00575B62" w:rsidP="00575B62">
      <w:pPr>
        <w:pStyle w:val="a7"/>
        <w:shd w:val="clear" w:color="auto" w:fill="FFFFFF"/>
        <w:spacing w:after="240"/>
        <w:ind w:left="0" w:firstLine="708"/>
        <w:jc w:val="both"/>
        <w:rPr>
          <w:lang w:eastAsia="ru-RU"/>
        </w:rPr>
      </w:pPr>
      <w:r>
        <w:rPr>
          <w:lang w:eastAsia="ru-RU"/>
        </w:rPr>
        <w:t> </w:t>
      </w:r>
    </w:p>
    <w:p w:rsidR="00BC7174" w:rsidRPr="00E60665" w:rsidRDefault="00575B62" w:rsidP="00575B62">
      <w:pPr>
        <w:pStyle w:val="a7"/>
        <w:shd w:val="clear" w:color="auto" w:fill="FFFFFF"/>
        <w:spacing w:after="240"/>
        <w:ind w:left="0" w:firstLine="708"/>
        <w:jc w:val="both"/>
        <w:rPr>
          <w:szCs w:val="24"/>
        </w:rPr>
      </w:pPr>
      <w:proofErr w:type="spellStart"/>
      <w:r w:rsidRPr="00E60665">
        <w:rPr>
          <w:color w:val="333333"/>
          <w:szCs w:val="24"/>
          <w:lang w:eastAsia="ru-RU"/>
        </w:rPr>
        <w:t>Відповідно</w:t>
      </w:r>
      <w:proofErr w:type="spellEnd"/>
      <w:r w:rsidRPr="00E60665">
        <w:rPr>
          <w:color w:val="333333"/>
          <w:szCs w:val="24"/>
          <w:lang w:eastAsia="ru-RU"/>
        </w:rPr>
        <w:t xml:space="preserve"> до </w:t>
      </w:r>
      <w:proofErr w:type="spellStart"/>
      <w:r w:rsidRPr="00E60665">
        <w:rPr>
          <w:color w:val="333333"/>
          <w:szCs w:val="24"/>
          <w:lang w:eastAsia="ru-RU"/>
        </w:rPr>
        <w:t>статті</w:t>
      </w:r>
      <w:proofErr w:type="spellEnd"/>
      <w:r w:rsidRPr="00E60665">
        <w:rPr>
          <w:color w:val="333333"/>
          <w:szCs w:val="24"/>
          <w:lang w:eastAsia="ru-RU"/>
        </w:rPr>
        <w:t xml:space="preserve"> 143 </w:t>
      </w:r>
      <w:proofErr w:type="spellStart"/>
      <w:r w:rsidRPr="00E60665">
        <w:rPr>
          <w:color w:val="333333"/>
          <w:szCs w:val="24"/>
          <w:lang w:eastAsia="ru-RU"/>
        </w:rPr>
        <w:t>Конституції</w:t>
      </w:r>
      <w:proofErr w:type="spellEnd"/>
      <w:r w:rsidRPr="00E60665">
        <w:rPr>
          <w:color w:val="333333"/>
          <w:szCs w:val="24"/>
          <w:lang w:eastAsia="ru-RU"/>
        </w:rPr>
        <w:t xml:space="preserve"> </w:t>
      </w:r>
      <w:proofErr w:type="spellStart"/>
      <w:r w:rsidRPr="00E60665">
        <w:rPr>
          <w:color w:val="333333"/>
          <w:szCs w:val="24"/>
          <w:lang w:eastAsia="ru-RU"/>
        </w:rPr>
        <w:t>України</w:t>
      </w:r>
      <w:proofErr w:type="spellEnd"/>
      <w:r w:rsidRPr="00E60665">
        <w:rPr>
          <w:color w:val="333333"/>
          <w:szCs w:val="24"/>
          <w:lang w:eastAsia="ru-RU"/>
        </w:rPr>
        <w:t xml:space="preserve">, </w:t>
      </w:r>
      <w:r w:rsidRPr="00E60665">
        <w:rPr>
          <w:szCs w:val="24"/>
        </w:rPr>
        <w:t xml:space="preserve">пункту 24 </w:t>
      </w:r>
      <w:proofErr w:type="spellStart"/>
      <w:r w:rsidRPr="00E60665">
        <w:rPr>
          <w:szCs w:val="24"/>
        </w:rPr>
        <w:t>частини</w:t>
      </w:r>
      <w:proofErr w:type="spellEnd"/>
      <w:r w:rsidRPr="00E60665">
        <w:rPr>
          <w:szCs w:val="24"/>
        </w:rPr>
        <w:t xml:space="preserve"> </w:t>
      </w:r>
      <w:proofErr w:type="spellStart"/>
      <w:r w:rsidRPr="00E60665">
        <w:rPr>
          <w:szCs w:val="24"/>
        </w:rPr>
        <w:t>першої</w:t>
      </w:r>
      <w:proofErr w:type="spellEnd"/>
      <w:r w:rsidRPr="00E60665">
        <w:rPr>
          <w:szCs w:val="24"/>
        </w:rPr>
        <w:t xml:space="preserve">  </w:t>
      </w:r>
      <w:proofErr w:type="spellStart"/>
      <w:r w:rsidRPr="00E60665">
        <w:rPr>
          <w:szCs w:val="24"/>
        </w:rPr>
        <w:t>статті</w:t>
      </w:r>
      <w:proofErr w:type="spellEnd"/>
      <w:r w:rsidRPr="00E60665">
        <w:rPr>
          <w:szCs w:val="24"/>
        </w:rPr>
        <w:t xml:space="preserve"> 26 та </w:t>
      </w:r>
      <w:proofErr w:type="spellStart"/>
      <w:r w:rsidRPr="00E60665">
        <w:rPr>
          <w:szCs w:val="24"/>
        </w:rPr>
        <w:t>статті</w:t>
      </w:r>
      <w:proofErr w:type="spellEnd"/>
      <w:r w:rsidRPr="00E60665">
        <w:rPr>
          <w:szCs w:val="24"/>
        </w:rPr>
        <w:t xml:space="preserve"> 69 Закону </w:t>
      </w:r>
      <w:proofErr w:type="spellStart"/>
      <w:r w:rsidRPr="00E60665">
        <w:rPr>
          <w:szCs w:val="24"/>
        </w:rPr>
        <w:t>України</w:t>
      </w:r>
      <w:proofErr w:type="spellEnd"/>
      <w:r w:rsidRPr="00E60665">
        <w:rPr>
          <w:szCs w:val="24"/>
        </w:rPr>
        <w:t xml:space="preserve"> «Про </w:t>
      </w:r>
      <w:proofErr w:type="spellStart"/>
      <w:r w:rsidRPr="00E60665">
        <w:rPr>
          <w:szCs w:val="24"/>
        </w:rPr>
        <w:t>місцеве</w:t>
      </w:r>
      <w:proofErr w:type="spellEnd"/>
      <w:r w:rsidRPr="00E60665">
        <w:rPr>
          <w:szCs w:val="24"/>
        </w:rPr>
        <w:t xml:space="preserve"> </w:t>
      </w:r>
      <w:proofErr w:type="spellStart"/>
      <w:r w:rsidRPr="00E60665">
        <w:rPr>
          <w:szCs w:val="24"/>
        </w:rPr>
        <w:t>самоврядування</w:t>
      </w:r>
      <w:proofErr w:type="spellEnd"/>
      <w:r w:rsidRPr="00E60665">
        <w:rPr>
          <w:szCs w:val="24"/>
        </w:rPr>
        <w:t xml:space="preserve"> в </w:t>
      </w:r>
      <w:proofErr w:type="spellStart"/>
      <w:r w:rsidRPr="00E60665">
        <w:rPr>
          <w:szCs w:val="24"/>
        </w:rPr>
        <w:t>Україні</w:t>
      </w:r>
      <w:proofErr w:type="spellEnd"/>
      <w:r w:rsidRPr="00E60665">
        <w:rPr>
          <w:szCs w:val="24"/>
        </w:rPr>
        <w:t xml:space="preserve">», </w:t>
      </w:r>
      <w:proofErr w:type="spellStart"/>
      <w:r w:rsidRPr="00E60665">
        <w:rPr>
          <w:szCs w:val="24"/>
        </w:rPr>
        <w:t>керуючись</w:t>
      </w:r>
      <w:proofErr w:type="spellEnd"/>
      <w:r w:rsidRPr="00E60665">
        <w:rPr>
          <w:szCs w:val="24"/>
        </w:rPr>
        <w:t xml:space="preserve"> </w:t>
      </w:r>
      <w:proofErr w:type="spellStart"/>
      <w:r w:rsidRPr="00E60665">
        <w:rPr>
          <w:szCs w:val="24"/>
        </w:rPr>
        <w:t>статтею</w:t>
      </w:r>
      <w:proofErr w:type="spellEnd"/>
      <w:r w:rsidRPr="00E60665">
        <w:rPr>
          <w:szCs w:val="24"/>
        </w:rPr>
        <w:t xml:space="preserve"> 64 Бюджетного кодексу </w:t>
      </w:r>
      <w:proofErr w:type="spellStart"/>
      <w:r w:rsidRPr="00E60665">
        <w:rPr>
          <w:szCs w:val="24"/>
        </w:rPr>
        <w:t>України</w:t>
      </w:r>
      <w:proofErr w:type="spellEnd"/>
      <w:r w:rsidRPr="00E60665">
        <w:rPr>
          <w:color w:val="333333"/>
          <w:szCs w:val="24"/>
          <w:lang w:eastAsia="ru-RU"/>
        </w:rPr>
        <w:t xml:space="preserve">, </w:t>
      </w:r>
      <w:proofErr w:type="spellStart"/>
      <w:r w:rsidRPr="00E60665">
        <w:rPr>
          <w:szCs w:val="24"/>
        </w:rPr>
        <w:t>статтями</w:t>
      </w:r>
      <w:proofErr w:type="spellEnd"/>
      <w:r w:rsidRPr="00E60665">
        <w:rPr>
          <w:szCs w:val="24"/>
        </w:rPr>
        <w:t xml:space="preserve"> 7, 8, 12, </w:t>
      </w:r>
      <w:proofErr w:type="spellStart"/>
      <w:r w:rsidRPr="00E60665">
        <w:rPr>
          <w:szCs w:val="24"/>
        </w:rPr>
        <w:t>підпунктом</w:t>
      </w:r>
      <w:proofErr w:type="spellEnd"/>
      <w:r w:rsidRPr="00E60665">
        <w:rPr>
          <w:szCs w:val="24"/>
        </w:rPr>
        <w:t xml:space="preserve"> 10.1.1 пункту 10.1 </w:t>
      </w:r>
      <w:proofErr w:type="spellStart"/>
      <w:r w:rsidRPr="00E60665">
        <w:rPr>
          <w:szCs w:val="24"/>
        </w:rPr>
        <w:t>статті</w:t>
      </w:r>
      <w:proofErr w:type="spellEnd"/>
      <w:r w:rsidRPr="00E60665">
        <w:rPr>
          <w:szCs w:val="24"/>
        </w:rPr>
        <w:t xml:space="preserve"> 10</w:t>
      </w:r>
      <w:r w:rsidRPr="00E60665">
        <w:rPr>
          <w:szCs w:val="24"/>
          <w:lang w:val="uk-UA"/>
        </w:rPr>
        <w:t xml:space="preserve">, </w:t>
      </w:r>
      <w:proofErr w:type="spellStart"/>
      <w:r w:rsidRPr="00E60665">
        <w:rPr>
          <w:szCs w:val="24"/>
        </w:rPr>
        <w:t>підпунктом</w:t>
      </w:r>
      <w:proofErr w:type="spellEnd"/>
      <w:r w:rsidRPr="00E60665">
        <w:rPr>
          <w:szCs w:val="24"/>
        </w:rPr>
        <w:t xml:space="preserve"> </w:t>
      </w:r>
      <w:r w:rsidRPr="00E60665">
        <w:rPr>
          <w:szCs w:val="24"/>
          <w:lang w:val="uk-UA"/>
        </w:rPr>
        <w:t>265</w:t>
      </w:r>
      <w:r w:rsidRPr="00E60665">
        <w:rPr>
          <w:szCs w:val="24"/>
        </w:rPr>
        <w:t xml:space="preserve">.1.1 пункту </w:t>
      </w:r>
      <w:r w:rsidRPr="00E60665">
        <w:rPr>
          <w:szCs w:val="24"/>
          <w:lang w:val="uk-UA"/>
        </w:rPr>
        <w:t>265</w:t>
      </w:r>
      <w:r w:rsidRPr="00E60665">
        <w:rPr>
          <w:szCs w:val="24"/>
        </w:rPr>
        <w:t xml:space="preserve">.1 </w:t>
      </w:r>
      <w:proofErr w:type="spellStart"/>
      <w:r w:rsidRPr="00E60665">
        <w:rPr>
          <w:szCs w:val="24"/>
        </w:rPr>
        <w:t>статті</w:t>
      </w:r>
      <w:proofErr w:type="spellEnd"/>
      <w:r w:rsidRPr="00E60665">
        <w:rPr>
          <w:szCs w:val="24"/>
        </w:rPr>
        <w:t xml:space="preserve"> </w:t>
      </w:r>
      <w:r w:rsidRPr="00E60665">
        <w:rPr>
          <w:szCs w:val="24"/>
          <w:lang w:val="uk-UA"/>
        </w:rPr>
        <w:t xml:space="preserve">265, </w:t>
      </w:r>
      <w:proofErr w:type="spellStart"/>
      <w:r w:rsidRPr="00E60665">
        <w:rPr>
          <w:szCs w:val="24"/>
        </w:rPr>
        <w:t>статт</w:t>
      </w:r>
      <w:proofErr w:type="spellEnd"/>
      <w:r w:rsidRPr="00E60665">
        <w:rPr>
          <w:szCs w:val="24"/>
          <w:lang w:val="uk-UA"/>
        </w:rPr>
        <w:t>і</w:t>
      </w:r>
      <w:r w:rsidRPr="00E60665">
        <w:rPr>
          <w:szCs w:val="24"/>
        </w:rPr>
        <w:t xml:space="preserve"> 266 </w:t>
      </w:r>
      <w:proofErr w:type="spellStart"/>
      <w:r w:rsidRPr="00E60665">
        <w:rPr>
          <w:color w:val="333333"/>
          <w:szCs w:val="24"/>
          <w:lang w:eastAsia="ru-RU"/>
        </w:rPr>
        <w:t>Податкового</w:t>
      </w:r>
      <w:proofErr w:type="spellEnd"/>
      <w:r w:rsidRPr="00E60665">
        <w:rPr>
          <w:color w:val="333333"/>
          <w:szCs w:val="24"/>
          <w:lang w:eastAsia="ru-RU"/>
        </w:rPr>
        <w:t xml:space="preserve"> кодексу </w:t>
      </w:r>
      <w:proofErr w:type="spellStart"/>
      <w:r w:rsidRPr="00E60665">
        <w:rPr>
          <w:color w:val="333333"/>
          <w:szCs w:val="24"/>
          <w:lang w:eastAsia="ru-RU"/>
        </w:rPr>
        <w:t>України</w:t>
      </w:r>
      <w:proofErr w:type="spellEnd"/>
      <w:r w:rsidRPr="00E60665">
        <w:rPr>
          <w:color w:val="333333"/>
          <w:szCs w:val="24"/>
          <w:lang w:eastAsia="ru-RU"/>
        </w:rPr>
        <w:t xml:space="preserve"> (</w:t>
      </w:r>
      <w:proofErr w:type="spellStart"/>
      <w:r w:rsidRPr="00E60665">
        <w:rPr>
          <w:color w:val="333333"/>
          <w:szCs w:val="24"/>
          <w:lang w:eastAsia="ru-RU"/>
        </w:rPr>
        <w:t>зі</w:t>
      </w:r>
      <w:proofErr w:type="spellEnd"/>
      <w:r w:rsidRPr="00E60665">
        <w:rPr>
          <w:color w:val="333333"/>
          <w:szCs w:val="24"/>
          <w:lang w:eastAsia="ru-RU"/>
        </w:rPr>
        <w:t xml:space="preserve"> </w:t>
      </w:r>
      <w:proofErr w:type="spellStart"/>
      <w:r w:rsidRPr="00E60665">
        <w:rPr>
          <w:color w:val="333333"/>
          <w:szCs w:val="24"/>
          <w:lang w:eastAsia="ru-RU"/>
        </w:rPr>
        <w:t>змінами</w:t>
      </w:r>
      <w:proofErr w:type="spellEnd"/>
      <w:r w:rsidRPr="00E60665">
        <w:rPr>
          <w:color w:val="333333"/>
          <w:szCs w:val="24"/>
          <w:lang w:eastAsia="ru-RU"/>
        </w:rPr>
        <w:t xml:space="preserve"> та </w:t>
      </w:r>
      <w:proofErr w:type="spellStart"/>
      <w:r w:rsidRPr="00E60665">
        <w:rPr>
          <w:color w:val="333333"/>
          <w:szCs w:val="24"/>
          <w:lang w:eastAsia="ru-RU"/>
        </w:rPr>
        <w:t>доповненнями</w:t>
      </w:r>
      <w:proofErr w:type="spellEnd"/>
      <w:r w:rsidRPr="00E60665">
        <w:rPr>
          <w:color w:val="333333"/>
          <w:szCs w:val="24"/>
          <w:lang w:eastAsia="ru-RU"/>
        </w:rPr>
        <w:t xml:space="preserve">), </w:t>
      </w:r>
      <w:proofErr w:type="spellStart"/>
      <w:r w:rsidRPr="00E60665">
        <w:rPr>
          <w:szCs w:val="24"/>
        </w:rPr>
        <w:t>інших</w:t>
      </w:r>
      <w:proofErr w:type="spellEnd"/>
      <w:r w:rsidRPr="00E60665">
        <w:rPr>
          <w:szCs w:val="24"/>
        </w:rPr>
        <w:t xml:space="preserve"> </w:t>
      </w:r>
      <w:proofErr w:type="spellStart"/>
      <w:r w:rsidRPr="00E60665">
        <w:rPr>
          <w:szCs w:val="24"/>
        </w:rPr>
        <w:t>законодавчих</w:t>
      </w:r>
      <w:proofErr w:type="spellEnd"/>
      <w:r w:rsidRPr="00E60665">
        <w:rPr>
          <w:szCs w:val="24"/>
        </w:rPr>
        <w:t xml:space="preserve"> </w:t>
      </w:r>
      <w:proofErr w:type="spellStart"/>
      <w:r w:rsidRPr="00E60665">
        <w:rPr>
          <w:szCs w:val="24"/>
        </w:rPr>
        <w:t>актів</w:t>
      </w:r>
      <w:proofErr w:type="spellEnd"/>
      <w:r w:rsidRPr="00E60665">
        <w:rPr>
          <w:szCs w:val="24"/>
        </w:rPr>
        <w:t xml:space="preserve"> </w:t>
      </w:r>
      <w:proofErr w:type="spellStart"/>
      <w:r w:rsidRPr="00E60665">
        <w:rPr>
          <w:szCs w:val="24"/>
        </w:rPr>
        <w:t>України</w:t>
      </w:r>
      <w:proofErr w:type="spellEnd"/>
      <w:r w:rsidRPr="00E60665">
        <w:rPr>
          <w:szCs w:val="24"/>
        </w:rPr>
        <w:t xml:space="preserve"> </w:t>
      </w:r>
      <w:proofErr w:type="spellStart"/>
      <w:r w:rsidRPr="00E60665">
        <w:rPr>
          <w:szCs w:val="24"/>
        </w:rPr>
        <w:t>щодо</w:t>
      </w:r>
      <w:proofErr w:type="spellEnd"/>
      <w:r w:rsidRPr="00E60665">
        <w:rPr>
          <w:szCs w:val="24"/>
        </w:rPr>
        <w:t xml:space="preserve"> </w:t>
      </w:r>
      <w:proofErr w:type="spellStart"/>
      <w:r w:rsidRPr="00E60665">
        <w:rPr>
          <w:szCs w:val="24"/>
        </w:rPr>
        <w:t>системи</w:t>
      </w:r>
      <w:proofErr w:type="spellEnd"/>
      <w:r w:rsidRPr="00E60665">
        <w:rPr>
          <w:szCs w:val="24"/>
        </w:rPr>
        <w:t xml:space="preserve"> </w:t>
      </w:r>
      <w:proofErr w:type="spellStart"/>
      <w:r w:rsidRPr="00E60665">
        <w:rPr>
          <w:szCs w:val="24"/>
        </w:rPr>
        <w:t>опод</w:t>
      </w:r>
      <w:r w:rsidR="00957EC8" w:rsidRPr="00E60665">
        <w:rPr>
          <w:szCs w:val="24"/>
        </w:rPr>
        <w:t>аткування</w:t>
      </w:r>
      <w:proofErr w:type="spellEnd"/>
      <w:r w:rsidR="00957EC8" w:rsidRPr="00E60665">
        <w:rPr>
          <w:szCs w:val="24"/>
        </w:rPr>
        <w:t xml:space="preserve">, </w:t>
      </w:r>
      <w:proofErr w:type="spellStart"/>
      <w:r w:rsidR="00957EC8" w:rsidRPr="00E60665">
        <w:rPr>
          <w:szCs w:val="24"/>
        </w:rPr>
        <w:t>обліку</w:t>
      </w:r>
      <w:proofErr w:type="spellEnd"/>
      <w:r w:rsidR="00957EC8" w:rsidRPr="00E60665">
        <w:rPr>
          <w:szCs w:val="24"/>
        </w:rPr>
        <w:t xml:space="preserve"> та </w:t>
      </w:r>
      <w:proofErr w:type="spellStart"/>
      <w:r w:rsidR="00957EC8" w:rsidRPr="00E60665">
        <w:rPr>
          <w:szCs w:val="24"/>
        </w:rPr>
        <w:t>звітності</w:t>
      </w:r>
      <w:proofErr w:type="spellEnd"/>
      <w:r w:rsidR="00957EC8" w:rsidRPr="00E60665">
        <w:rPr>
          <w:szCs w:val="24"/>
        </w:rPr>
        <w:t xml:space="preserve">, </w:t>
      </w:r>
      <w:proofErr w:type="spellStart"/>
      <w:r w:rsidRPr="00E60665">
        <w:rPr>
          <w:szCs w:val="24"/>
        </w:rPr>
        <w:t>враховуючи</w:t>
      </w:r>
      <w:proofErr w:type="spellEnd"/>
      <w:r w:rsidRPr="00E60665">
        <w:rPr>
          <w:szCs w:val="24"/>
        </w:rPr>
        <w:t xml:space="preserve"> </w:t>
      </w:r>
      <w:proofErr w:type="spellStart"/>
      <w:r w:rsidR="00E859EA" w:rsidRPr="00E60665">
        <w:rPr>
          <w:rFonts w:ascii="Open Sans" w:eastAsia="Times New Roman" w:hAnsi="Open Sans"/>
          <w:color w:val="333333"/>
          <w:szCs w:val="24"/>
          <w:lang w:eastAsia="ru-RU"/>
        </w:rPr>
        <w:t>експертний</w:t>
      </w:r>
      <w:proofErr w:type="spellEnd"/>
      <w:r w:rsidR="00E859EA" w:rsidRPr="00E60665">
        <w:rPr>
          <w:rFonts w:ascii="Open Sans" w:eastAsia="Times New Roman" w:hAnsi="Open Sans"/>
          <w:color w:val="333333"/>
          <w:szCs w:val="24"/>
          <w:lang w:eastAsia="ru-RU"/>
        </w:rPr>
        <w:t xml:space="preserve"> </w:t>
      </w:r>
      <w:proofErr w:type="spellStart"/>
      <w:r w:rsidR="00E859EA" w:rsidRPr="00E60665">
        <w:rPr>
          <w:rFonts w:ascii="Open Sans" w:eastAsia="Times New Roman" w:hAnsi="Open Sans"/>
          <w:color w:val="333333"/>
          <w:szCs w:val="24"/>
          <w:lang w:eastAsia="ru-RU"/>
        </w:rPr>
        <w:t>висновок</w:t>
      </w:r>
      <w:proofErr w:type="spellEnd"/>
      <w:r w:rsidR="00E859EA" w:rsidRPr="00E60665">
        <w:rPr>
          <w:rFonts w:ascii="Open Sans" w:eastAsia="Times New Roman" w:hAnsi="Open Sans"/>
          <w:color w:val="333333"/>
          <w:szCs w:val="24"/>
          <w:lang w:val="uk-UA" w:eastAsia="ru-RU"/>
        </w:rPr>
        <w:t>,</w:t>
      </w:r>
      <w:r w:rsidR="00E859EA" w:rsidRPr="00E60665">
        <w:rPr>
          <w:rFonts w:ascii="Open Sans" w:eastAsia="Times New Roman" w:hAnsi="Open Sans"/>
          <w:color w:val="333333"/>
          <w:szCs w:val="24"/>
          <w:lang w:eastAsia="ru-RU"/>
        </w:rPr>
        <w:t xml:space="preserve"> </w:t>
      </w:r>
      <w:proofErr w:type="spellStart"/>
      <w:r w:rsidRPr="00E60665">
        <w:rPr>
          <w:szCs w:val="24"/>
        </w:rPr>
        <w:t>рекомендації</w:t>
      </w:r>
      <w:proofErr w:type="spellEnd"/>
      <w:r w:rsidRPr="00E60665">
        <w:rPr>
          <w:szCs w:val="24"/>
        </w:rPr>
        <w:t xml:space="preserve"> </w:t>
      </w:r>
      <w:proofErr w:type="spellStart"/>
      <w:r w:rsidRPr="00E60665">
        <w:rPr>
          <w:szCs w:val="24"/>
        </w:rPr>
        <w:t>постійних</w:t>
      </w:r>
      <w:proofErr w:type="spellEnd"/>
      <w:r w:rsidRPr="00E60665">
        <w:rPr>
          <w:szCs w:val="24"/>
        </w:rPr>
        <w:t xml:space="preserve"> </w:t>
      </w:r>
      <w:proofErr w:type="spellStart"/>
      <w:r w:rsidRPr="00E60665">
        <w:rPr>
          <w:szCs w:val="24"/>
        </w:rPr>
        <w:t>комісій</w:t>
      </w:r>
      <w:proofErr w:type="spellEnd"/>
      <w:r w:rsidRPr="00E60665">
        <w:rPr>
          <w:szCs w:val="24"/>
        </w:rPr>
        <w:t xml:space="preserve"> </w:t>
      </w:r>
      <w:proofErr w:type="spellStart"/>
      <w:r w:rsidRPr="00E60665">
        <w:rPr>
          <w:szCs w:val="24"/>
        </w:rPr>
        <w:t>сільської</w:t>
      </w:r>
      <w:proofErr w:type="spellEnd"/>
      <w:r w:rsidRPr="00E60665">
        <w:rPr>
          <w:szCs w:val="24"/>
        </w:rPr>
        <w:t xml:space="preserve"> ради</w:t>
      </w:r>
      <w:r w:rsidR="00E859EA" w:rsidRPr="00E60665">
        <w:rPr>
          <w:szCs w:val="24"/>
          <w:lang w:val="uk-UA"/>
        </w:rPr>
        <w:t xml:space="preserve"> та державної регуляторної служби України</w:t>
      </w:r>
      <w:r w:rsidRPr="00E60665">
        <w:rPr>
          <w:szCs w:val="24"/>
        </w:rPr>
        <w:t xml:space="preserve">, </w:t>
      </w:r>
      <w:proofErr w:type="spellStart"/>
      <w:r w:rsidRPr="00E60665">
        <w:rPr>
          <w:szCs w:val="24"/>
        </w:rPr>
        <w:t>сільська</w:t>
      </w:r>
      <w:proofErr w:type="spellEnd"/>
      <w:r w:rsidRPr="00E60665">
        <w:rPr>
          <w:szCs w:val="24"/>
        </w:rPr>
        <w:t xml:space="preserve"> рада </w:t>
      </w:r>
    </w:p>
    <w:p w:rsidR="00575B62" w:rsidRPr="00E60665" w:rsidRDefault="00BC7174" w:rsidP="00575B62">
      <w:pPr>
        <w:pStyle w:val="a7"/>
        <w:shd w:val="clear" w:color="auto" w:fill="FFFFFF"/>
        <w:spacing w:after="240"/>
        <w:ind w:left="0" w:firstLine="708"/>
        <w:jc w:val="both"/>
        <w:rPr>
          <w:b/>
          <w:szCs w:val="24"/>
        </w:rPr>
      </w:pPr>
      <w:r w:rsidRPr="00E60665">
        <w:rPr>
          <w:b/>
          <w:szCs w:val="24"/>
          <w:lang w:val="uk-UA"/>
        </w:rPr>
        <w:t>ВИРІШИЛА</w:t>
      </w:r>
      <w:r w:rsidR="00575B62" w:rsidRPr="00E60665">
        <w:rPr>
          <w:b/>
          <w:szCs w:val="24"/>
        </w:rPr>
        <w:t>:</w:t>
      </w:r>
    </w:p>
    <w:p w:rsidR="00E859EA" w:rsidRPr="00E60665" w:rsidRDefault="00575B62" w:rsidP="00E859EA">
      <w:pPr>
        <w:ind w:firstLine="708"/>
        <w:jc w:val="both"/>
      </w:pPr>
      <w:r w:rsidRPr="00E60665">
        <w:t>1. </w:t>
      </w:r>
      <w:r w:rsidR="00E859EA" w:rsidRPr="00E60665">
        <w:t xml:space="preserve">Встановити ставки із сплати податку на нерухоме майно, відмінне від земельної ділянки </w:t>
      </w:r>
      <w:r w:rsidR="00E859EA" w:rsidRPr="00E60665">
        <w:rPr>
          <w:color w:val="333333"/>
          <w:lang w:eastAsia="ru-RU"/>
        </w:rPr>
        <w:t>для об’єктів житлової та нежитлової нерухомості, що перебувають у власності фізичних та юридичних осіб, відповідно до статті 266 Податкового кодексу України,</w:t>
      </w:r>
      <w:r w:rsidR="00E859EA" w:rsidRPr="00E60665">
        <w:t xml:space="preserve"> згідно з додатком 1.</w:t>
      </w:r>
    </w:p>
    <w:p w:rsidR="00575B62" w:rsidRPr="00E60665" w:rsidRDefault="00E859EA" w:rsidP="00E859EA">
      <w:pPr>
        <w:ind w:firstLine="708"/>
        <w:jc w:val="both"/>
      </w:pPr>
      <w:r w:rsidRPr="00E60665">
        <w:t>2.</w:t>
      </w:r>
      <w:r w:rsidR="00575B62" w:rsidRPr="00E60665">
        <w:t xml:space="preserve">Встановити </w:t>
      </w:r>
      <w:r w:rsidR="00575B62" w:rsidRPr="00E60665">
        <w:rPr>
          <w:lang w:bidi="uk-UA"/>
        </w:rPr>
        <w:t>пільг</w:t>
      </w:r>
      <w:r w:rsidR="00173A49" w:rsidRPr="00E60665">
        <w:rPr>
          <w:lang w:bidi="uk-UA"/>
        </w:rPr>
        <w:t>и</w:t>
      </w:r>
      <w:r w:rsidR="00575B62" w:rsidRPr="00E60665">
        <w:rPr>
          <w:lang w:bidi="uk-UA"/>
        </w:rPr>
        <w:t xml:space="preserve"> для фізичних та юридичних осіб із сплати</w:t>
      </w:r>
      <w:r w:rsidR="00575B62" w:rsidRPr="00E60665">
        <w:rPr>
          <w:lang w:bidi="uk-UA"/>
        </w:rPr>
        <w:br/>
        <w:t xml:space="preserve">податку на нерухоме майно, відмінне від земельної </w:t>
      </w:r>
      <w:r w:rsidR="00575B62" w:rsidRPr="00E60665">
        <w:t>згідно з додатком 2.</w:t>
      </w:r>
    </w:p>
    <w:p w:rsidR="00E859EA" w:rsidRPr="00E60665" w:rsidRDefault="00E859EA" w:rsidP="00E859EA">
      <w:pPr>
        <w:ind w:firstLine="709"/>
        <w:jc w:val="both"/>
        <w:rPr>
          <w:color w:val="333333"/>
          <w:lang w:eastAsia="ru-RU"/>
        </w:rPr>
      </w:pPr>
      <w:r w:rsidRPr="00E60665">
        <w:t>3</w:t>
      </w:r>
      <w:r w:rsidR="00575B62" w:rsidRPr="00E60665">
        <w:t>. </w:t>
      </w:r>
      <w:r w:rsidRPr="00E60665">
        <w:rPr>
          <w:color w:val="333333"/>
          <w:lang w:eastAsia="ru-RU"/>
        </w:rPr>
        <w:t>Об’єкт оподаткування визначено відповідно до пункту 266.2 статті 266 Податкового кодексу України.</w:t>
      </w:r>
    </w:p>
    <w:p w:rsidR="00E859EA" w:rsidRPr="00E60665" w:rsidRDefault="00E859EA" w:rsidP="00E859EA">
      <w:pPr>
        <w:ind w:firstLine="709"/>
        <w:jc w:val="both"/>
        <w:rPr>
          <w:color w:val="333333"/>
          <w:lang w:eastAsia="ru-RU"/>
        </w:rPr>
      </w:pPr>
      <w:r w:rsidRPr="00E60665">
        <w:rPr>
          <w:color w:val="333333"/>
          <w:lang w:eastAsia="ru-RU"/>
        </w:rPr>
        <w:t>4. База оподаткування визначена відповідно до пункту 266.3 статті 266 Податкового кодексу України.</w:t>
      </w:r>
    </w:p>
    <w:p w:rsidR="00E859EA" w:rsidRPr="00E60665" w:rsidRDefault="00E859EA" w:rsidP="00E859EA">
      <w:pPr>
        <w:ind w:firstLine="709"/>
        <w:jc w:val="both"/>
        <w:rPr>
          <w:color w:val="333333"/>
          <w:lang w:eastAsia="ru-RU"/>
        </w:rPr>
      </w:pPr>
      <w:r w:rsidRPr="00E60665">
        <w:rPr>
          <w:color w:val="333333"/>
          <w:lang w:eastAsia="ru-RU"/>
        </w:rPr>
        <w:t>5. Податковий період визначено відповідно до пункту 266.6 статті 266 Податкового кодексу України.</w:t>
      </w:r>
    </w:p>
    <w:p w:rsidR="00E859EA" w:rsidRPr="00E60665" w:rsidRDefault="00E859EA" w:rsidP="00E859EA">
      <w:pPr>
        <w:ind w:firstLine="709"/>
        <w:jc w:val="both"/>
        <w:rPr>
          <w:color w:val="333333"/>
          <w:lang w:eastAsia="ru-RU"/>
        </w:rPr>
      </w:pPr>
      <w:r w:rsidRPr="00E60665">
        <w:rPr>
          <w:color w:val="333333"/>
          <w:lang w:eastAsia="ru-RU"/>
        </w:rPr>
        <w:t>6. Порядок обчислення суми податку визначено відповідно до пунктів 266.7-266.8 статті 266 Податкового кодексу України.</w:t>
      </w:r>
    </w:p>
    <w:p w:rsidR="00E859EA" w:rsidRPr="00E60665" w:rsidRDefault="00E859EA" w:rsidP="00E859EA">
      <w:pPr>
        <w:ind w:firstLine="709"/>
        <w:jc w:val="both"/>
        <w:rPr>
          <w:color w:val="333333"/>
          <w:lang w:eastAsia="ru-RU"/>
        </w:rPr>
      </w:pPr>
      <w:r w:rsidRPr="00E60665">
        <w:rPr>
          <w:color w:val="333333"/>
          <w:lang w:eastAsia="ru-RU"/>
        </w:rPr>
        <w:t>7. Порядок та строки сплати податку визначено відповідно до пунктів 266.9-266.10 статті 266 Податкового кодексу України.</w:t>
      </w:r>
    </w:p>
    <w:p w:rsidR="00E859EA" w:rsidRPr="00E60665" w:rsidRDefault="00E859EA" w:rsidP="00E859EA">
      <w:pPr>
        <w:ind w:firstLine="709"/>
        <w:jc w:val="both"/>
        <w:rPr>
          <w:color w:val="333333"/>
          <w:lang w:eastAsia="ru-RU"/>
        </w:rPr>
      </w:pPr>
      <w:r w:rsidRPr="00E60665">
        <w:rPr>
          <w:color w:val="333333"/>
          <w:lang w:eastAsia="ru-RU"/>
        </w:rPr>
        <w:t>8. Інші елементи податків та відносини, що виникають у сфері справляння податків визначаються виключно Податковим кодексом України.</w:t>
      </w:r>
    </w:p>
    <w:p w:rsidR="00E859EA" w:rsidRPr="00E60665" w:rsidRDefault="00E859EA" w:rsidP="00E859EA">
      <w:pPr>
        <w:ind w:firstLine="709"/>
        <w:jc w:val="both"/>
        <w:rPr>
          <w:color w:val="333333"/>
          <w:lang w:eastAsia="ru-RU"/>
        </w:rPr>
      </w:pPr>
      <w:r w:rsidRPr="00E60665">
        <w:rPr>
          <w:color w:val="333333"/>
          <w:lang w:eastAsia="ru-RU"/>
        </w:rPr>
        <w:t>9. Об’єкти нерухомості, які не є об’єктом оподаткування податком на нерухоме майно, відмінне від земельної ділянки, визначаються відповідно до підпункту 266.2.2 пункту 266.2 статті 266 Податкового кодексу України.</w:t>
      </w:r>
    </w:p>
    <w:p w:rsidR="00575B62" w:rsidRPr="00E60665" w:rsidRDefault="00E859EA" w:rsidP="00575B62">
      <w:pPr>
        <w:ind w:firstLine="708"/>
        <w:jc w:val="both"/>
      </w:pPr>
      <w:r w:rsidRPr="00E60665">
        <w:lastRenderedPageBreak/>
        <w:t>10</w:t>
      </w:r>
      <w:r w:rsidR="00575B62" w:rsidRPr="00E60665">
        <w:t>. В</w:t>
      </w:r>
      <w:r w:rsidR="000138BC" w:rsidRPr="00E60665">
        <w:t>изнати</w:t>
      </w:r>
      <w:r w:rsidR="00575B62" w:rsidRPr="00E60665">
        <w:t xml:space="preserve"> такими, що з 31 грудня 2024 року в</w:t>
      </w:r>
      <w:r w:rsidR="000138BC" w:rsidRPr="00E60665">
        <w:t>тратили</w:t>
      </w:r>
      <w:r w:rsidR="00575B62" w:rsidRPr="00E60665">
        <w:t xml:space="preserve"> чинність рішення Боратинської сільської ради № 13/4 від 14 липня 2022 року «Про встановлення місцевих податків та зборів на території Боратинської територіальної громади»</w:t>
      </w:r>
      <w:r w:rsidR="00D359D0" w:rsidRPr="00E60665">
        <w:t>, рішення Боратинської сільської ради № 17/3 від        13 липня 2023 року «</w:t>
      </w:r>
      <w:r w:rsidR="00D359D0" w:rsidRPr="00E60665">
        <w:rPr>
          <w:bCs/>
          <w:lang w:eastAsia="ru-RU"/>
        </w:rPr>
        <w:t xml:space="preserve">Про внесення змін до рішення сільської ради від 14.07.2022 року № 13/4 «Про встановлення </w:t>
      </w:r>
      <w:r w:rsidR="00D359D0" w:rsidRPr="00E60665">
        <w:rPr>
          <w:color w:val="333333"/>
          <w:lang w:eastAsia="ru-RU"/>
        </w:rPr>
        <w:t>ставок та пільг зі сплати податку на нерухоме майно, відмінне від земельної ділянки»</w:t>
      </w:r>
      <w:r w:rsidR="00575B62" w:rsidRPr="00E60665">
        <w:t xml:space="preserve"> та рішення Боратинської сільської ради № 21/12 від 29 березня 2024 року «</w:t>
      </w:r>
      <w:r w:rsidR="00575B62" w:rsidRPr="00E60665">
        <w:rPr>
          <w:bCs/>
          <w:color w:val="222222"/>
          <w:spacing w:val="3"/>
        </w:rPr>
        <w:t>Про звільнення від сплати податку на нерухоме майно, відмінне від земельної ділянки</w:t>
      </w:r>
      <w:r w:rsidR="00575B62" w:rsidRPr="00E60665">
        <w:t>»</w:t>
      </w:r>
      <w:r w:rsidR="00575B62" w:rsidRPr="00E60665">
        <w:rPr>
          <w:bCs/>
        </w:rPr>
        <w:t>.</w:t>
      </w:r>
      <w:r w:rsidR="00575B62" w:rsidRPr="00E60665">
        <w:t> </w:t>
      </w:r>
    </w:p>
    <w:p w:rsidR="00575B62" w:rsidRPr="00E60665" w:rsidRDefault="00E859EA" w:rsidP="00575B62">
      <w:pPr>
        <w:ind w:firstLine="708"/>
        <w:jc w:val="both"/>
      </w:pPr>
      <w:r w:rsidRPr="00E60665">
        <w:t>11</w:t>
      </w:r>
      <w:r w:rsidR="00575B62" w:rsidRPr="00E60665">
        <w:t>. Рішення набирає чинності з 01 січня 2025 року. </w:t>
      </w:r>
    </w:p>
    <w:p w:rsidR="00575B62" w:rsidRPr="00E60665" w:rsidRDefault="00E859EA" w:rsidP="00575B62">
      <w:pPr>
        <w:ind w:firstLine="708"/>
        <w:jc w:val="both"/>
      </w:pPr>
      <w:r w:rsidRPr="00E60665">
        <w:rPr>
          <w:lang w:eastAsia="ru-RU"/>
        </w:rPr>
        <w:t>12</w:t>
      </w:r>
      <w:r w:rsidR="00575B62" w:rsidRPr="00E60665">
        <w:rPr>
          <w:lang w:eastAsia="ru-RU"/>
        </w:rPr>
        <w:t xml:space="preserve">. Оприлюднити дане рішення на офіційному сайті Боратинської сільської ради </w:t>
      </w:r>
      <w:r w:rsidR="00575B62" w:rsidRPr="00E60665">
        <w:t xml:space="preserve">в розділі «Документи» рубриці/«Регуляторна діяльність» та в розділі «Рішення сесій» не пізніше 10 днів після його прийняття. Копію прийнятого рішення надіслати в паперовому та електронному вигляді у десятиденний строк з дня прийняття до </w:t>
      </w:r>
      <w:r w:rsidR="00575B62" w:rsidRPr="00E60665">
        <w:rPr>
          <w:noProof/>
        </w:rPr>
        <w:t>ГУ ДПС у Волинській області</w:t>
      </w:r>
      <w:r w:rsidR="00575B62" w:rsidRPr="00E60665">
        <w:t xml:space="preserve">, але не пізніше 25 липня поточного року. </w:t>
      </w:r>
    </w:p>
    <w:p w:rsidR="00575B62" w:rsidRPr="00E60665" w:rsidRDefault="00E859EA" w:rsidP="00575B62">
      <w:pPr>
        <w:ind w:firstLine="708"/>
        <w:jc w:val="both"/>
      </w:pPr>
      <w:r w:rsidRPr="00E60665">
        <w:rPr>
          <w:lang w:eastAsia="ru-RU"/>
        </w:rPr>
        <w:t>13</w:t>
      </w:r>
      <w:r w:rsidR="00575B62" w:rsidRPr="00E60665">
        <w:rPr>
          <w:lang w:eastAsia="ru-RU"/>
        </w:rPr>
        <w:t xml:space="preserve">. Контроль за виконанням даного рішення </w:t>
      </w:r>
      <w:r w:rsidR="00575B62" w:rsidRPr="00E60665">
        <w:t xml:space="preserve">покласти на постійну комісію </w:t>
      </w:r>
      <w:r w:rsidR="00852E52" w:rsidRPr="00E60665">
        <w:t xml:space="preserve">Боратинської сільської ради </w:t>
      </w:r>
      <w:r w:rsidR="00575B62" w:rsidRPr="00E60665">
        <w:t xml:space="preserve">з питань </w:t>
      </w:r>
      <w:r w:rsidR="00852E52" w:rsidRPr="00E60665">
        <w:t xml:space="preserve">комунальної власності, житлово-комунального господарства, благоустрою, енергозбереження та будівництва </w:t>
      </w:r>
      <w:r w:rsidR="00575B62" w:rsidRPr="00E60665">
        <w:t>(</w:t>
      </w:r>
      <w:r w:rsidR="00852E52" w:rsidRPr="00E60665">
        <w:t>Лариса БУРЕЙК</w:t>
      </w:r>
      <w:r w:rsidR="00575B62" w:rsidRPr="00E60665">
        <w:t>О).</w:t>
      </w:r>
    </w:p>
    <w:p w:rsidR="00575B62" w:rsidRPr="00E60665" w:rsidRDefault="00575B62" w:rsidP="00575B62">
      <w:pPr>
        <w:ind w:firstLine="851"/>
        <w:jc w:val="both"/>
      </w:pPr>
    </w:p>
    <w:p w:rsidR="00575B62" w:rsidRPr="00E60665" w:rsidRDefault="00575B62" w:rsidP="00575B62">
      <w:pPr>
        <w:ind w:firstLine="851"/>
        <w:jc w:val="both"/>
      </w:pPr>
    </w:p>
    <w:p w:rsidR="00575B62" w:rsidRPr="00E60665" w:rsidRDefault="00575B62" w:rsidP="00575B62">
      <w:pPr>
        <w:spacing w:after="150"/>
        <w:ind w:firstLine="360"/>
        <w:jc w:val="both"/>
        <w:rPr>
          <w:b/>
        </w:rPr>
      </w:pPr>
      <w:r w:rsidRPr="00E60665">
        <w:rPr>
          <w:color w:val="333333"/>
          <w:lang w:eastAsia="ru-RU"/>
        </w:rPr>
        <w:br/>
      </w:r>
      <w:r w:rsidRPr="00E60665">
        <w:t xml:space="preserve">Сільський голова                                                                        </w:t>
      </w:r>
      <w:r w:rsidRPr="00E60665">
        <w:rPr>
          <w:b/>
        </w:rPr>
        <w:t>Сергій  ЯРУЧИК</w:t>
      </w:r>
    </w:p>
    <w:p w:rsidR="00575B62" w:rsidRPr="00E60665" w:rsidRDefault="00575B62" w:rsidP="00575B62">
      <w:pPr>
        <w:spacing w:line="276" w:lineRule="auto"/>
        <w:jc w:val="both"/>
        <w:rPr>
          <w:lang w:eastAsia="ar-SA"/>
        </w:rPr>
      </w:pPr>
      <w:r w:rsidRPr="00E60665">
        <w:rPr>
          <w:lang w:eastAsia="ar-SA"/>
        </w:rPr>
        <w:t>Ганна Радчук</w:t>
      </w:r>
    </w:p>
    <w:bookmarkEnd w:id="1"/>
    <w:p w:rsidR="00575B62" w:rsidRPr="00E60665" w:rsidRDefault="00575B62" w:rsidP="00575B62">
      <w:pPr>
        <w:ind w:left="4105" w:firstLine="143"/>
        <w:jc w:val="center"/>
        <w:rPr>
          <w:lang w:eastAsia="ru-RU"/>
        </w:rPr>
      </w:pPr>
    </w:p>
    <w:p w:rsidR="00575B62" w:rsidRPr="00E60665" w:rsidRDefault="00575B62" w:rsidP="00575B62">
      <w:pPr>
        <w:ind w:left="5521" w:firstLine="143"/>
        <w:rPr>
          <w:lang w:eastAsia="ru-RU"/>
        </w:rPr>
      </w:pPr>
      <w:r w:rsidRPr="00E60665">
        <w:rPr>
          <w:lang w:eastAsia="ru-RU"/>
        </w:rPr>
        <w:t xml:space="preserve">                        </w:t>
      </w:r>
    </w:p>
    <w:p w:rsidR="00575B62" w:rsidRPr="00E60665" w:rsidRDefault="00575B62" w:rsidP="00575B62">
      <w:pPr>
        <w:ind w:left="5521" w:firstLine="143"/>
        <w:rPr>
          <w:lang w:eastAsia="ru-RU"/>
        </w:rPr>
      </w:pPr>
    </w:p>
    <w:p w:rsidR="00575B62" w:rsidRPr="00E60665" w:rsidRDefault="00575B62" w:rsidP="00575B62">
      <w:pPr>
        <w:ind w:left="5521" w:firstLine="143"/>
        <w:rPr>
          <w:lang w:eastAsia="ru-RU"/>
        </w:rPr>
      </w:pPr>
    </w:p>
    <w:p w:rsidR="00575B62" w:rsidRPr="00E60665" w:rsidRDefault="00575B62" w:rsidP="00575B62">
      <w:pPr>
        <w:ind w:left="5521" w:firstLine="143"/>
        <w:rPr>
          <w:lang w:eastAsia="ru-RU"/>
        </w:rPr>
      </w:pPr>
    </w:p>
    <w:p w:rsidR="00575B62" w:rsidRDefault="00575B62" w:rsidP="00575B62">
      <w:pPr>
        <w:ind w:left="5521" w:firstLine="143"/>
        <w:rPr>
          <w:lang w:eastAsia="ru-RU"/>
        </w:rPr>
      </w:pPr>
    </w:p>
    <w:p w:rsidR="00575B62" w:rsidRDefault="00575B62" w:rsidP="00575B62">
      <w:pPr>
        <w:ind w:left="5521" w:firstLine="143"/>
        <w:rPr>
          <w:lang w:eastAsia="ru-RU"/>
        </w:rPr>
      </w:pPr>
    </w:p>
    <w:p w:rsidR="00575B62" w:rsidRDefault="00575B62" w:rsidP="00575B62">
      <w:pPr>
        <w:ind w:left="5521" w:firstLine="143"/>
        <w:rPr>
          <w:lang w:eastAsia="ru-RU"/>
        </w:rPr>
      </w:pPr>
    </w:p>
    <w:p w:rsidR="00575B62" w:rsidRDefault="00575B62" w:rsidP="00575B62">
      <w:pPr>
        <w:ind w:left="5521" w:firstLine="143"/>
        <w:rPr>
          <w:lang w:eastAsia="ru-RU"/>
        </w:rPr>
      </w:pPr>
    </w:p>
    <w:p w:rsidR="00575B62" w:rsidRDefault="00575B62" w:rsidP="00575B62">
      <w:pPr>
        <w:ind w:left="5521" w:firstLine="143"/>
        <w:rPr>
          <w:lang w:eastAsia="ru-RU"/>
        </w:rPr>
      </w:pPr>
    </w:p>
    <w:p w:rsidR="00575B62" w:rsidRDefault="00575B62" w:rsidP="00575B62">
      <w:pPr>
        <w:ind w:left="5521" w:firstLine="143"/>
        <w:rPr>
          <w:lang w:eastAsia="ru-RU"/>
        </w:rPr>
      </w:pPr>
    </w:p>
    <w:p w:rsidR="00575B62" w:rsidRDefault="00575B62" w:rsidP="00575B62">
      <w:pPr>
        <w:ind w:left="5521" w:firstLine="143"/>
        <w:rPr>
          <w:lang w:eastAsia="ru-RU"/>
        </w:rPr>
      </w:pPr>
    </w:p>
    <w:p w:rsidR="00575B62" w:rsidRDefault="00575B62" w:rsidP="00575B62">
      <w:pPr>
        <w:ind w:left="5521" w:firstLine="143"/>
        <w:rPr>
          <w:lang w:eastAsia="ru-RU"/>
        </w:rPr>
      </w:pPr>
    </w:p>
    <w:p w:rsidR="00575B62" w:rsidRDefault="00575B62" w:rsidP="00575B62">
      <w:pPr>
        <w:ind w:left="5521" w:firstLine="143"/>
        <w:rPr>
          <w:lang w:eastAsia="ru-RU"/>
        </w:rPr>
      </w:pPr>
    </w:p>
    <w:p w:rsidR="00575B62" w:rsidRDefault="00575B62" w:rsidP="00575B62">
      <w:pPr>
        <w:ind w:left="5521" w:firstLine="143"/>
        <w:rPr>
          <w:lang w:eastAsia="ru-RU"/>
        </w:rPr>
      </w:pPr>
    </w:p>
    <w:p w:rsidR="00E60665" w:rsidRDefault="00E60665" w:rsidP="00575B62">
      <w:pPr>
        <w:ind w:left="6229" w:firstLine="143"/>
        <w:rPr>
          <w:lang w:eastAsia="ru-RU"/>
        </w:rPr>
      </w:pPr>
    </w:p>
    <w:p w:rsidR="00E60665" w:rsidRDefault="00E60665" w:rsidP="00575B62">
      <w:pPr>
        <w:ind w:left="6229" w:firstLine="143"/>
        <w:rPr>
          <w:lang w:eastAsia="ru-RU"/>
        </w:rPr>
      </w:pPr>
    </w:p>
    <w:p w:rsidR="00E60665" w:rsidRDefault="00E60665" w:rsidP="00575B62">
      <w:pPr>
        <w:ind w:left="6229" w:firstLine="143"/>
        <w:rPr>
          <w:lang w:eastAsia="ru-RU"/>
        </w:rPr>
      </w:pPr>
    </w:p>
    <w:p w:rsidR="00E60665" w:rsidRDefault="00E60665" w:rsidP="00575B62">
      <w:pPr>
        <w:ind w:left="6229" w:firstLine="143"/>
        <w:rPr>
          <w:lang w:eastAsia="ru-RU"/>
        </w:rPr>
      </w:pPr>
    </w:p>
    <w:p w:rsidR="00E60665" w:rsidRDefault="00E60665" w:rsidP="00575B62">
      <w:pPr>
        <w:ind w:left="6229" w:firstLine="143"/>
        <w:rPr>
          <w:lang w:eastAsia="ru-RU"/>
        </w:rPr>
      </w:pPr>
    </w:p>
    <w:p w:rsidR="00E60665" w:rsidRDefault="00E60665" w:rsidP="00575B62">
      <w:pPr>
        <w:ind w:left="6229" w:firstLine="143"/>
        <w:rPr>
          <w:lang w:eastAsia="ru-RU"/>
        </w:rPr>
      </w:pPr>
    </w:p>
    <w:p w:rsidR="00E60665" w:rsidRDefault="00E60665" w:rsidP="00575B62">
      <w:pPr>
        <w:ind w:left="6229" w:firstLine="143"/>
        <w:rPr>
          <w:lang w:eastAsia="ru-RU"/>
        </w:rPr>
      </w:pPr>
    </w:p>
    <w:p w:rsidR="00E60665" w:rsidRDefault="00E60665" w:rsidP="00575B62">
      <w:pPr>
        <w:ind w:left="6229" w:firstLine="143"/>
        <w:rPr>
          <w:lang w:eastAsia="ru-RU"/>
        </w:rPr>
      </w:pPr>
    </w:p>
    <w:p w:rsidR="00E60665" w:rsidRDefault="00E60665" w:rsidP="00575B62">
      <w:pPr>
        <w:ind w:left="6229" w:firstLine="143"/>
        <w:rPr>
          <w:lang w:eastAsia="ru-RU"/>
        </w:rPr>
      </w:pPr>
    </w:p>
    <w:p w:rsidR="00E60665" w:rsidRDefault="00E60665" w:rsidP="00575B62">
      <w:pPr>
        <w:ind w:left="6229" w:firstLine="143"/>
        <w:rPr>
          <w:lang w:eastAsia="ru-RU"/>
        </w:rPr>
      </w:pPr>
    </w:p>
    <w:p w:rsidR="00E60665" w:rsidRDefault="00E60665" w:rsidP="00575B62">
      <w:pPr>
        <w:ind w:left="6229" w:firstLine="143"/>
        <w:rPr>
          <w:lang w:eastAsia="ru-RU"/>
        </w:rPr>
      </w:pPr>
    </w:p>
    <w:p w:rsidR="00E60665" w:rsidRDefault="00E60665" w:rsidP="00575B62">
      <w:pPr>
        <w:ind w:left="6229" w:firstLine="143"/>
        <w:rPr>
          <w:lang w:eastAsia="ru-RU"/>
        </w:rPr>
      </w:pPr>
    </w:p>
    <w:p w:rsidR="00E60665" w:rsidRDefault="00E60665" w:rsidP="00575B62">
      <w:pPr>
        <w:ind w:left="6229" w:firstLine="143"/>
        <w:rPr>
          <w:lang w:eastAsia="ru-RU"/>
        </w:rPr>
      </w:pPr>
    </w:p>
    <w:p w:rsidR="00575B62" w:rsidRDefault="00575B62" w:rsidP="00575B62">
      <w:pPr>
        <w:ind w:left="6229" w:firstLine="143"/>
        <w:rPr>
          <w:lang w:eastAsia="ru-RU"/>
        </w:rPr>
      </w:pPr>
      <w:r>
        <w:rPr>
          <w:lang w:eastAsia="ru-RU"/>
        </w:rPr>
        <w:lastRenderedPageBreak/>
        <w:t>Додаток 1</w:t>
      </w:r>
    </w:p>
    <w:p w:rsidR="00575B62" w:rsidRDefault="00575B62" w:rsidP="00575B62">
      <w:pPr>
        <w:ind w:left="6372"/>
        <w:rPr>
          <w:lang w:eastAsia="ru-RU"/>
        </w:rPr>
      </w:pPr>
      <w:r>
        <w:rPr>
          <w:lang w:eastAsia="ru-RU"/>
        </w:rPr>
        <w:t>до рішення сільської ради</w:t>
      </w:r>
    </w:p>
    <w:p w:rsidR="00575B62" w:rsidRDefault="008B0EDF" w:rsidP="00575B62">
      <w:pPr>
        <w:ind w:left="6372"/>
        <w:rPr>
          <w:lang w:eastAsia="ru-RU"/>
        </w:rPr>
      </w:pPr>
      <w:r>
        <w:rPr>
          <w:lang w:eastAsia="ru-RU"/>
        </w:rPr>
        <w:t>15</w:t>
      </w:r>
      <w:r w:rsidR="00575B62">
        <w:rPr>
          <w:lang w:eastAsia="ru-RU"/>
        </w:rPr>
        <w:t>.</w:t>
      </w:r>
      <w:r>
        <w:rPr>
          <w:lang w:eastAsia="ru-RU"/>
        </w:rPr>
        <w:t>07</w:t>
      </w:r>
      <w:r w:rsidR="00575B62">
        <w:rPr>
          <w:lang w:eastAsia="ru-RU"/>
        </w:rPr>
        <w:t>.2024 року №</w:t>
      </w:r>
      <w:r>
        <w:rPr>
          <w:lang w:eastAsia="ru-RU"/>
        </w:rPr>
        <w:t xml:space="preserve"> 23/3</w:t>
      </w:r>
      <w:r w:rsidR="00575B62">
        <w:rPr>
          <w:lang w:eastAsia="ru-RU"/>
        </w:rPr>
        <w:t xml:space="preserve"> </w:t>
      </w:r>
    </w:p>
    <w:p w:rsidR="00575B62" w:rsidRDefault="00575B62" w:rsidP="00575B62">
      <w:pPr>
        <w:pStyle w:val="af8"/>
        <w:tabs>
          <w:tab w:val="left" w:pos="7985"/>
        </w:tabs>
        <w:spacing w:before="0" w:after="0"/>
        <w:ind w:firstLine="851"/>
        <w:jc w:val="left"/>
        <w:rPr>
          <w:lang w:val="ru-RU"/>
        </w:rPr>
      </w:pPr>
      <w:r>
        <w:rPr>
          <w:lang w:val="ru-RU"/>
        </w:rPr>
        <w:tab/>
      </w:r>
    </w:p>
    <w:p w:rsidR="00575B62" w:rsidRPr="00F704AE" w:rsidRDefault="00575B62" w:rsidP="00575B62">
      <w:pPr>
        <w:jc w:val="center"/>
        <w:rPr>
          <w:b/>
        </w:rPr>
      </w:pPr>
      <w:r w:rsidRPr="00F704AE">
        <w:rPr>
          <w:b/>
        </w:rPr>
        <w:t xml:space="preserve">Ставки </w:t>
      </w:r>
    </w:p>
    <w:p w:rsidR="00575B62" w:rsidRPr="00F704AE" w:rsidRDefault="00575B62" w:rsidP="00575B62">
      <w:pPr>
        <w:jc w:val="center"/>
        <w:rPr>
          <w:b/>
        </w:rPr>
      </w:pPr>
      <w:r w:rsidRPr="00F704AE">
        <w:rPr>
          <w:b/>
        </w:rPr>
        <w:t>податку на нерухоме майно, відмінне від земельної ділянки,</w:t>
      </w:r>
    </w:p>
    <w:p w:rsidR="00575B62" w:rsidRPr="004C3E0D" w:rsidRDefault="00575B62" w:rsidP="00575B62">
      <w:pPr>
        <w:jc w:val="center"/>
        <w:rPr>
          <w:b/>
        </w:rPr>
      </w:pPr>
      <w:r w:rsidRPr="004C3E0D">
        <w:rPr>
          <w:b/>
        </w:rPr>
        <w:t>що вводяться в дію з 01.01.202</w:t>
      </w:r>
      <w:r>
        <w:rPr>
          <w:b/>
        </w:rPr>
        <w:t>5</w:t>
      </w:r>
      <w:r w:rsidRPr="004C3E0D">
        <w:rPr>
          <w:b/>
        </w:rPr>
        <w:t xml:space="preserve"> року на території</w:t>
      </w:r>
    </w:p>
    <w:p w:rsidR="00575B62" w:rsidRPr="0093575F" w:rsidRDefault="00575B62" w:rsidP="00575B62">
      <w:pPr>
        <w:jc w:val="center"/>
        <w:rPr>
          <w:b/>
        </w:rPr>
      </w:pPr>
      <w:r w:rsidRPr="004C3E0D">
        <w:rPr>
          <w:b/>
        </w:rPr>
        <w:t>Боратинської сільської територіальної громади</w:t>
      </w:r>
      <w:r w:rsidRPr="0006599E">
        <w:rPr>
          <w:b/>
        </w:rPr>
        <w:br/>
      </w:r>
    </w:p>
    <w:tbl>
      <w:tblPr>
        <w:tblW w:w="5000" w:type="pct"/>
        <w:tblInd w:w="-7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35"/>
        <w:gridCol w:w="930"/>
        <w:gridCol w:w="2471"/>
        <w:gridCol w:w="951"/>
        <w:gridCol w:w="852"/>
        <w:gridCol w:w="833"/>
        <w:gridCol w:w="882"/>
        <w:gridCol w:w="852"/>
        <w:gridCol w:w="764"/>
      </w:tblGrid>
      <w:tr w:rsidR="00575B62" w:rsidRPr="0006599E" w:rsidTr="00FD15DB">
        <w:trPr>
          <w:trHeight w:val="449"/>
        </w:trPr>
        <w:tc>
          <w:tcPr>
            <w:tcW w:w="541" w:type="pct"/>
            <w:tcBorders>
              <w:left w:val="single" w:sz="4" w:space="0" w:color="auto"/>
            </w:tcBorders>
          </w:tcPr>
          <w:p w:rsidR="00575B62" w:rsidRPr="00BB01F0" w:rsidRDefault="00575B62" w:rsidP="00D30602">
            <w:pPr>
              <w:spacing w:line="276" w:lineRule="auto"/>
              <w:jc w:val="center"/>
              <w:rPr>
                <w:b/>
                <w:bCs/>
                <w:sz w:val="20"/>
                <w:szCs w:val="20"/>
                <w:lang w:val="ru-RU" w:eastAsia="ru-RU"/>
              </w:rPr>
            </w:pPr>
            <w:r w:rsidRPr="00BB01F0">
              <w:rPr>
                <w:b/>
                <w:bCs/>
                <w:sz w:val="20"/>
                <w:szCs w:val="20"/>
                <w:lang w:eastAsia="en-US"/>
              </w:rPr>
              <w:t>Код області</w:t>
            </w:r>
          </w:p>
        </w:tc>
        <w:tc>
          <w:tcPr>
            <w:tcW w:w="486" w:type="pct"/>
          </w:tcPr>
          <w:p w:rsidR="00575B62" w:rsidRPr="00BB01F0" w:rsidRDefault="00575B62" w:rsidP="00D30602">
            <w:pPr>
              <w:spacing w:line="276" w:lineRule="auto"/>
              <w:jc w:val="center"/>
              <w:rPr>
                <w:b/>
                <w:bCs/>
                <w:sz w:val="20"/>
                <w:szCs w:val="20"/>
                <w:lang w:val="ru-RU" w:eastAsia="ru-RU"/>
              </w:rPr>
            </w:pPr>
            <w:r w:rsidRPr="00BB01F0">
              <w:rPr>
                <w:b/>
                <w:bCs/>
                <w:sz w:val="20"/>
                <w:szCs w:val="20"/>
                <w:lang w:eastAsia="en-US"/>
              </w:rPr>
              <w:t>Код району</w:t>
            </w:r>
          </w:p>
        </w:tc>
        <w:tc>
          <w:tcPr>
            <w:tcW w:w="1291" w:type="pct"/>
          </w:tcPr>
          <w:p w:rsidR="00575B62" w:rsidRPr="00BB01F0" w:rsidRDefault="00575B62" w:rsidP="00D30602">
            <w:pPr>
              <w:spacing w:line="276" w:lineRule="auto"/>
              <w:jc w:val="center"/>
              <w:rPr>
                <w:b/>
                <w:bCs/>
                <w:sz w:val="20"/>
                <w:szCs w:val="20"/>
                <w:lang w:val="ru-RU" w:eastAsia="ru-RU"/>
              </w:rPr>
            </w:pPr>
            <w:r>
              <w:rPr>
                <w:b/>
                <w:bCs/>
                <w:sz w:val="20"/>
                <w:szCs w:val="20"/>
                <w:lang w:eastAsia="en-US"/>
              </w:rPr>
              <w:t>Код К</w:t>
            </w:r>
            <w:r w:rsidRPr="00BB01F0">
              <w:rPr>
                <w:b/>
                <w:bCs/>
                <w:sz w:val="20"/>
                <w:szCs w:val="20"/>
                <w:lang w:eastAsia="en-US"/>
              </w:rPr>
              <w:t>АТ</w:t>
            </w:r>
            <w:r>
              <w:rPr>
                <w:b/>
                <w:bCs/>
                <w:sz w:val="20"/>
                <w:szCs w:val="20"/>
                <w:lang w:eastAsia="en-US"/>
              </w:rPr>
              <w:t>ОТТГ</w:t>
            </w:r>
          </w:p>
        </w:tc>
        <w:tc>
          <w:tcPr>
            <w:tcW w:w="2682" w:type="pct"/>
            <w:gridSpan w:val="6"/>
            <w:tcBorders>
              <w:right w:val="single" w:sz="4" w:space="0" w:color="auto"/>
            </w:tcBorders>
          </w:tcPr>
          <w:p w:rsidR="00575B62" w:rsidRPr="00BB01F0" w:rsidRDefault="00575B62" w:rsidP="00D30602">
            <w:pPr>
              <w:spacing w:line="276" w:lineRule="auto"/>
              <w:jc w:val="center"/>
              <w:rPr>
                <w:b/>
                <w:bCs/>
                <w:sz w:val="20"/>
                <w:szCs w:val="20"/>
                <w:lang w:val="ru-RU" w:eastAsia="ru-RU"/>
              </w:rPr>
            </w:pPr>
            <w:r w:rsidRPr="00BB01F0">
              <w:rPr>
                <w:b/>
                <w:bCs/>
                <w:sz w:val="20"/>
                <w:szCs w:val="20"/>
                <w:lang w:eastAsia="en-US"/>
              </w:rPr>
              <w:t>Назва</w:t>
            </w:r>
          </w:p>
        </w:tc>
      </w:tr>
      <w:tr w:rsidR="00575B62" w:rsidRPr="0006599E" w:rsidTr="00FD15DB">
        <w:trPr>
          <w:trHeight w:val="310"/>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915538" w:rsidRDefault="00575B62" w:rsidP="00D30602">
            <w:pPr>
              <w:rPr>
                <w:sz w:val="22"/>
                <w:szCs w:val="22"/>
              </w:rPr>
            </w:pPr>
            <w:r w:rsidRPr="00915538">
              <w:rPr>
                <w:color w:val="212529"/>
                <w:sz w:val="22"/>
                <w:szCs w:val="22"/>
                <w:shd w:val="clear" w:color="auto" w:fill="FFFFFF"/>
              </w:rPr>
              <w:t>UA07080030020054086</w:t>
            </w:r>
          </w:p>
        </w:tc>
        <w:tc>
          <w:tcPr>
            <w:tcW w:w="2682" w:type="pct"/>
            <w:gridSpan w:val="6"/>
            <w:tcBorders>
              <w:right w:val="single" w:sz="4" w:space="0" w:color="auto"/>
            </w:tcBorders>
            <w:vAlign w:val="center"/>
          </w:tcPr>
          <w:p w:rsidR="00575B62" w:rsidRPr="003B7051" w:rsidRDefault="00575B62" w:rsidP="00D30602">
            <w:pPr>
              <w:rPr>
                <w:sz w:val="22"/>
                <w:szCs w:val="22"/>
              </w:rPr>
            </w:pPr>
            <w:proofErr w:type="spellStart"/>
            <w:r w:rsidRPr="003B7051">
              <w:rPr>
                <w:sz w:val="22"/>
                <w:szCs w:val="22"/>
              </w:rPr>
              <w:t>с.Баїв</w:t>
            </w:r>
            <w:proofErr w:type="spellEnd"/>
            <w:r w:rsidRPr="003B7051">
              <w:rPr>
                <w:sz w:val="22"/>
                <w:szCs w:val="22"/>
              </w:rPr>
              <w:t xml:space="preserve"> Луцького району Волинської області</w:t>
            </w:r>
          </w:p>
        </w:tc>
      </w:tr>
      <w:tr w:rsidR="00575B62" w:rsidRPr="0006599E" w:rsidTr="00FD15DB">
        <w:trPr>
          <w:trHeight w:val="310"/>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ind w:hanging="28"/>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DA607D" w:rsidRDefault="00575B62" w:rsidP="00D30602">
            <w:pPr>
              <w:rPr>
                <w:sz w:val="22"/>
                <w:szCs w:val="22"/>
              </w:rPr>
            </w:pPr>
            <w:r w:rsidRPr="00DA607D">
              <w:rPr>
                <w:color w:val="212529"/>
                <w:sz w:val="22"/>
                <w:szCs w:val="22"/>
                <w:shd w:val="clear" w:color="auto" w:fill="FFFFFF"/>
              </w:rPr>
              <w:t>UA07080030030083428</w:t>
            </w:r>
          </w:p>
        </w:tc>
        <w:tc>
          <w:tcPr>
            <w:tcW w:w="2682" w:type="pct"/>
            <w:gridSpan w:val="6"/>
            <w:tcBorders>
              <w:right w:val="single" w:sz="4" w:space="0" w:color="auto"/>
            </w:tcBorders>
            <w:vAlign w:val="center"/>
          </w:tcPr>
          <w:p w:rsidR="00575B62" w:rsidRPr="003B7051" w:rsidRDefault="00575B62" w:rsidP="00D30602">
            <w:pPr>
              <w:rPr>
                <w:sz w:val="22"/>
                <w:szCs w:val="22"/>
              </w:rPr>
            </w:pPr>
            <w:proofErr w:type="spellStart"/>
            <w:r w:rsidRPr="003B7051">
              <w:rPr>
                <w:sz w:val="22"/>
                <w:szCs w:val="22"/>
              </w:rPr>
              <w:t>с.Баківці</w:t>
            </w:r>
            <w:proofErr w:type="spellEnd"/>
            <w:r w:rsidRPr="003B7051">
              <w:rPr>
                <w:sz w:val="22"/>
                <w:szCs w:val="22"/>
              </w:rPr>
              <w:t xml:space="preserve"> Луцького району Волинської області</w:t>
            </w:r>
          </w:p>
        </w:tc>
      </w:tr>
      <w:tr w:rsidR="00575B62" w:rsidRPr="0006599E" w:rsidTr="00FD15DB">
        <w:trPr>
          <w:trHeight w:val="310"/>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DA607D" w:rsidRDefault="00575B62" w:rsidP="00D30602">
            <w:pPr>
              <w:rPr>
                <w:sz w:val="22"/>
                <w:szCs w:val="22"/>
              </w:rPr>
            </w:pPr>
            <w:r w:rsidRPr="00DA607D">
              <w:rPr>
                <w:color w:val="212529"/>
                <w:sz w:val="22"/>
                <w:szCs w:val="22"/>
                <w:shd w:val="clear" w:color="auto" w:fill="FFFFFF"/>
              </w:rPr>
              <w:t>UA07080030010027168</w:t>
            </w:r>
          </w:p>
        </w:tc>
        <w:tc>
          <w:tcPr>
            <w:tcW w:w="2682" w:type="pct"/>
            <w:gridSpan w:val="6"/>
            <w:tcBorders>
              <w:right w:val="single" w:sz="4" w:space="0" w:color="auto"/>
            </w:tcBorders>
            <w:vAlign w:val="center"/>
          </w:tcPr>
          <w:p w:rsidR="00575B62" w:rsidRPr="003B7051" w:rsidRDefault="00575B62" w:rsidP="00D30602">
            <w:pPr>
              <w:rPr>
                <w:sz w:val="22"/>
                <w:szCs w:val="22"/>
              </w:rPr>
            </w:pPr>
            <w:r w:rsidRPr="003B7051">
              <w:rPr>
                <w:sz w:val="22"/>
                <w:szCs w:val="22"/>
              </w:rPr>
              <w:t>с.Боратин Луцького району Волинської області</w:t>
            </w:r>
          </w:p>
        </w:tc>
      </w:tr>
      <w:tr w:rsidR="00575B62" w:rsidRPr="0006599E" w:rsidTr="00FD15DB">
        <w:trPr>
          <w:trHeight w:val="310"/>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DA607D" w:rsidRDefault="00575B62" w:rsidP="00D30602">
            <w:pPr>
              <w:rPr>
                <w:sz w:val="22"/>
                <w:szCs w:val="22"/>
              </w:rPr>
            </w:pPr>
            <w:r w:rsidRPr="00DA607D">
              <w:rPr>
                <w:color w:val="212529"/>
                <w:sz w:val="22"/>
                <w:szCs w:val="22"/>
                <w:shd w:val="clear" w:color="auto" w:fill="FFFFFF"/>
              </w:rPr>
              <w:t>UA07080030040085171</w:t>
            </w:r>
          </w:p>
        </w:tc>
        <w:tc>
          <w:tcPr>
            <w:tcW w:w="2682" w:type="pct"/>
            <w:gridSpan w:val="6"/>
            <w:tcBorders>
              <w:right w:val="single" w:sz="4" w:space="0" w:color="auto"/>
            </w:tcBorders>
            <w:vAlign w:val="center"/>
          </w:tcPr>
          <w:p w:rsidR="00575B62" w:rsidRPr="003B7051" w:rsidRDefault="00575B62" w:rsidP="00D30602">
            <w:pPr>
              <w:rPr>
                <w:sz w:val="22"/>
                <w:szCs w:val="22"/>
              </w:rPr>
            </w:pPr>
            <w:proofErr w:type="spellStart"/>
            <w:r w:rsidRPr="003B7051">
              <w:rPr>
                <w:sz w:val="22"/>
                <w:szCs w:val="22"/>
              </w:rPr>
              <w:t>с.Вербаїв</w:t>
            </w:r>
            <w:proofErr w:type="spellEnd"/>
            <w:r w:rsidRPr="003B7051">
              <w:rPr>
                <w:sz w:val="22"/>
                <w:szCs w:val="22"/>
              </w:rPr>
              <w:t xml:space="preserve"> Луцького району Волинської області</w:t>
            </w:r>
          </w:p>
        </w:tc>
      </w:tr>
      <w:tr w:rsidR="00575B62" w:rsidRPr="0006599E" w:rsidTr="00FD15DB">
        <w:trPr>
          <w:trHeight w:val="310"/>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DA607D" w:rsidRDefault="00575B62" w:rsidP="00D30602">
            <w:pPr>
              <w:rPr>
                <w:sz w:val="22"/>
                <w:szCs w:val="22"/>
              </w:rPr>
            </w:pPr>
            <w:r w:rsidRPr="00DA607D">
              <w:rPr>
                <w:color w:val="212529"/>
                <w:sz w:val="22"/>
                <w:szCs w:val="22"/>
                <w:shd w:val="clear" w:color="auto" w:fill="FFFFFF"/>
              </w:rPr>
              <w:t>UA07080030050086603</w:t>
            </w:r>
          </w:p>
        </w:tc>
        <w:tc>
          <w:tcPr>
            <w:tcW w:w="2682" w:type="pct"/>
            <w:gridSpan w:val="6"/>
            <w:tcBorders>
              <w:right w:val="single" w:sz="4" w:space="0" w:color="auto"/>
            </w:tcBorders>
            <w:vAlign w:val="center"/>
          </w:tcPr>
          <w:p w:rsidR="00575B62" w:rsidRPr="003B7051" w:rsidRDefault="00575B62" w:rsidP="00D30602">
            <w:pPr>
              <w:rPr>
                <w:sz w:val="22"/>
                <w:szCs w:val="22"/>
              </w:rPr>
            </w:pPr>
            <w:proofErr w:type="spellStart"/>
            <w:r w:rsidRPr="003B7051">
              <w:rPr>
                <w:sz w:val="22"/>
                <w:szCs w:val="22"/>
              </w:rPr>
              <w:t>с.Вікторяни</w:t>
            </w:r>
            <w:proofErr w:type="spellEnd"/>
            <w:r w:rsidRPr="003B7051">
              <w:rPr>
                <w:sz w:val="22"/>
                <w:szCs w:val="22"/>
              </w:rPr>
              <w:t xml:space="preserve"> Луцького району Волинської області</w:t>
            </w:r>
          </w:p>
        </w:tc>
      </w:tr>
      <w:tr w:rsidR="00575B62" w:rsidRPr="0006599E" w:rsidTr="00FD15DB">
        <w:trPr>
          <w:trHeight w:val="283"/>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DA607D" w:rsidRDefault="00575B62" w:rsidP="00D30602">
            <w:pPr>
              <w:rPr>
                <w:sz w:val="22"/>
                <w:szCs w:val="22"/>
              </w:rPr>
            </w:pPr>
            <w:r w:rsidRPr="00DA607D">
              <w:rPr>
                <w:color w:val="212529"/>
                <w:sz w:val="22"/>
                <w:szCs w:val="22"/>
                <w:shd w:val="clear" w:color="auto" w:fill="FFFFFF"/>
              </w:rPr>
              <w:t>UA07080030060066317</w:t>
            </w:r>
          </w:p>
        </w:tc>
        <w:tc>
          <w:tcPr>
            <w:tcW w:w="2682" w:type="pct"/>
            <w:gridSpan w:val="6"/>
            <w:tcBorders>
              <w:right w:val="single" w:sz="4" w:space="0" w:color="auto"/>
            </w:tcBorders>
            <w:vAlign w:val="center"/>
          </w:tcPr>
          <w:p w:rsidR="00575B62" w:rsidRPr="003B7051" w:rsidRDefault="00575B62" w:rsidP="00D30602">
            <w:pPr>
              <w:rPr>
                <w:sz w:val="22"/>
                <w:szCs w:val="22"/>
              </w:rPr>
            </w:pPr>
            <w:proofErr w:type="spellStart"/>
            <w:r w:rsidRPr="003B7051">
              <w:rPr>
                <w:sz w:val="22"/>
                <w:szCs w:val="22"/>
              </w:rPr>
              <w:t>с.Гірка</w:t>
            </w:r>
            <w:proofErr w:type="spellEnd"/>
            <w:r w:rsidRPr="003B7051">
              <w:rPr>
                <w:sz w:val="22"/>
                <w:szCs w:val="22"/>
              </w:rPr>
              <w:t xml:space="preserve"> Полонка Луцького району Волинської області</w:t>
            </w:r>
          </w:p>
        </w:tc>
      </w:tr>
      <w:tr w:rsidR="00575B62" w:rsidRPr="0006599E" w:rsidTr="00FD15DB">
        <w:trPr>
          <w:trHeight w:val="335"/>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DA607D" w:rsidRDefault="00575B62" w:rsidP="00D30602">
            <w:pPr>
              <w:rPr>
                <w:sz w:val="22"/>
                <w:szCs w:val="22"/>
              </w:rPr>
            </w:pPr>
            <w:r w:rsidRPr="00DA607D">
              <w:rPr>
                <w:color w:val="212529"/>
                <w:sz w:val="22"/>
                <w:szCs w:val="22"/>
                <w:shd w:val="clear" w:color="auto" w:fill="FFFFFF"/>
              </w:rPr>
              <w:t>UA07080030070021353</w:t>
            </w:r>
          </w:p>
        </w:tc>
        <w:tc>
          <w:tcPr>
            <w:tcW w:w="2682" w:type="pct"/>
            <w:gridSpan w:val="6"/>
            <w:tcBorders>
              <w:right w:val="single" w:sz="4" w:space="0" w:color="auto"/>
            </w:tcBorders>
            <w:vAlign w:val="center"/>
          </w:tcPr>
          <w:p w:rsidR="00575B62" w:rsidRPr="003B7051" w:rsidRDefault="00575B62" w:rsidP="00D30602">
            <w:pPr>
              <w:rPr>
                <w:sz w:val="22"/>
                <w:szCs w:val="22"/>
              </w:rPr>
            </w:pPr>
            <w:proofErr w:type="spellStart"/>
            <w:r w:rsidRPr="003B7051">
              <w:rPr>
                <w:sz w:val="22"/>
                <w:szCs w:val="22"/>
              </w:rPr>
              <w:t>с.Голишів</w:t>
            </w:r>
            <w:proofErr w:type="spellEnd"/>
            <w:r w:rsidRPr="003B7051">
              <w:rPr>
                <w:sz w:val="22"/>
                <w:szCs w:val="22"/>
              </w:rPr>
              <w:t xml:space="preserve"> Луцького району Волинської області</w:t>
            </w:r>
          </w:p>
        </w:tc>
      </w:tr>
      <w:tr w:rsidR="00575B62" w:rsidRPr="0006599E" w:rsidTr="00FD15DB">
        <w:trPr>
          <w:trHeight w:val="335"/>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DA607D" w:rsidRDefault="00575B62" w:rsidP="00D30602">
            <w:pPr>
              <w:rPr>
                <w:sz w:val="22"/>
                <w:szCs w:val="22"/>
              </w:rPr>
            </w:pPr>
            <w:r w:rsidRPr="00DA607D">
              <w:rPr>
                <w:color w:val="212529"/>
                <w:sz w:val="22"/>
                <w:szCs w:val="22"/>
                <w:shd w:val="clear" w:color="auto" w:fill="FFFFFF"/>
              </w:rPr>
              <w:t>UA07080030080013164</w:t>
            </w:r>
          </w:p>
        </w:tc>
        <w:tc>
          <w:tcPr>
            <w:tcW w:w="2682" w:type="pct"/>
            <w:gridSpan w:val="6"/>
            <w:tcBorders>
              <w:right w:val="single" w:sz="4" w:space="0" w:color="auto"/>
            </w:tcBorders>
            <w:vAlign w:val="center"/>
          </w:tcPr>
          <w:p w:rsidR="00575B62" w:rsidRPr="003B7051" w:rsidRDefault="00575B62" w:rsidP="00D30602">
            <w:pPr>
              <w:rPr>
                <w:sz w:val="22"/>
                <w:szCs w:val="22"/>
              </w:rPr>
            </w:pPr>
            <w:proofErr w:type="spellStart"/>
            <w:r w:rsidRPr="003B7051">
              <w:rPr>
                <w:sz w:val="22"/>
                <w:szCs w:val="22"/>
              </w:rPr>
              <w:t>с.Городище</w:t>
            </w:r>
            <w:proofErr w:type="spellEnd"/>
            <w:r w:rsidRPr="003B7051">
              <w:rPr>
                <w:sz w:val="22"/>
                <w:szCs w:val="22"/>
              </w:rPr>
              <w:t xml:space="preserve"> Луцького району Волинської області</w:t>
            </w:r>
          </w:p>
        </w:tc>
      </w:tr>
      <w:tr w:rsidR="00575B62" w:rsidRPr="0006599E" w:rsidTr="00FD15DB">
        <w:trPr>
          <w:trHeight w:val="345"/>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DA607D" w:rsidRDefault="00575B62" w:rsidP="00D30602">
            <w:pPr>
              <w:rPr>
                <w:sz w:val="22"/>
                <w:szCs w:val="22"/>
              </w:rPr>
            </w:pPr>
            <w:r w:rsidRPr="00DA607D">
              <w:rPr>
                <w:color w:val="212529"/>
                <w:sz w:val="22"/>
                <w:szCs w:val="22"/>
                <w:shd w:val="clear" w:color="auto" w:fill="FFFFFF"/>
              </w:rPr>
              <w:t>UA07080030090072138</w:t>
            </w:r>
          </w:p>
        </w:tc>
        <w:tc>
          <w:tcPr>
            <w:tcW w:w="2682" w:type="pct"/>
            <w:gridSpan w:val="6"/>
            <w:tcBorders>
              <w:right w:val="single" w:sz="4" w:space="0" w:color="auto"/>
            </w:tcBorders>
            <w:vAlign w:val="center"/>
          </w:tcPr>
          <w:p w:rsidR="00575B62" w:rsidRPr="003B7051" w:rsidRDefault="00575B62" w:rsidP="00D30602">
            <w:pPr>
              <w:rPr>
                <w:sz w:val="22"/>
                <w:szCs w:val="22"/>
              </w:rPr>
            </w:pPr>
            <w:proofErr w:type="spellStart"/>
            <w:r w:rsidRPr="003B7051">
              <w:rPr>
                <w:sz w:val="22"/>
                <w:szCs w:val="22"/>
              </w:rPr>
              <w:t>с.Коршів</w:t>
            </w:r>
            <w:proofErr w:type="spellEnd"/>
            <w:r w:rsidRPr="003B7051">
              <w:rPr>
                <w:sz w:val="22"/>
                <w:szCs w:val="22"/>
              </w:rPr>
              <w:t xml:space="preserve"> Луцького району Волинської області</w:t>
            </w:r>
          </w:p>
        </w:tc>
      </w:tr>
      <w:tr w:rsidR="00575B62" w:rsidRPr="0006599E" w:rsidTr="00FD15DB">
        <w:trPr>
          <w:trHeight w:val="369"/>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DA607D" w:rsidRDefault="00575B62" w:rsidP="00D30602">
            <w:pPr>
              <w:rPr>
                <w:sz w:val="22"/>
                <w:szCs w:val="22"/>
              </w:rPr>
            </w:pPr>
            <w:r w:rsidRPr="00DA607D">
              <w:rPr>
                <w:color w:val="212529"/>
                <w:sz w:val="22"/>
                <w:szCs w:val="22"/>
                <w:shd w:val="clear" w:color="auto" w:fill="FFFFFF"/>
              </w:rPr>
              <w:t>UA07080030100031213</w:t>
            </w:r>
          </w:p>
        </w:tc>
        <w:tc>
          <w:tcPr>
            <w:tcW w:w="2682" w:type="pct"/>
            <w:gridSpan w:val="6"/>
            <w:tcBorders>
              <w:right w:val="single" w:sz="4" w:space="0" w:color="auto"/>
            </w:tcBorders>
            <w:vAlign w:val="center"/>
          </w:tcPr>
          <w:p w:rsidR="00575B62" w:rsidRPr="003B7051" w:rsidRDefault="00575B62" w:rsidP="00D30602">
            <w:pPr>
              <w:rPr>
                <w:sz w:val="22"/>
                <w:szCs w:val="22"/>
              </w:rPr>
            </w:pPr>
            <w:proofErr w:type="spellStart"/>
            <w:r w:rsidRPr="003B7051">
              <w:rPr>
                <w:sz w:val="22"/>
                <w:szCs w:val="22"/>
              </w:rPr>
              <w:t>с.Коршовець</w:t>
            </w:r>
            <w:proofErr w:type="spellEnd"/>
            <w:r w:rsidRPr="003B7051">
              <w:rPr>
                <w:sz w:val="22"/>
                <w:szCs w:val="22"/>
              </w:rPr>
              <w:t xml:space="preserve"> Луцького району Волинської області</w:t>
            </w:r>
          </w:p>
        </w:tc>
      </w:tr>
      <w:tr w:rsidR="00575B62" w:rsidRPr="0006599E" w:rsidTr="00FD15DB">
        <w:trPr>
          <w:trHeight w:val="369"/>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DA607D" w:rsidRDefault="00575B62" w:rsidP="00D30602">
            <w:pPr>
              <w:rPr>
                <w:sz w:val="22"/>
                <w:szCs w:val="22"/>
              </w:rPr>
            </w:pPr>
            <w:r w:rsidRPr="00DA607D">
              <w:rPr>
                <w:color w:val="212529"/>
                <w:sz w:val="22"/>
                <w:szCs w:val="22"/>
                <w:shd w:val="clear" w:color="auto" w:fill="FFFFFF"/>
              </w:rPr>
              <w:t>UA07080030110036443</w:t>
            </w:r>
          </w:p>
        </w:tc>
        <w:tc>
          <w:tcPr>
            <w:tcW w:w="2682" w:type="pct"/>
            <w:gridSpan w:val="6"/>
            <w:tcBorders>
              <w:right w:val="single" w:sz="4" w:space="0" w:color="auto"/>
            </w:tcBorders>
            <w:vAlign w:val="center"/>
          </w:tcPr>
          <w:p w:rsidR="00575B62" w:rsidRPr="003B7051" w:rsidRDefault="00575B62" w:rsidP="00D30602">
            <w:pPr>
              <w:rPr>
                <w:sz w:val="22"/>
                <w:szCs w:val="22"/>
              </w:rPr>
            </w:pPr>
            <w:proofErr w:type="spellStart"/>
            <w:r w:rsidRPr="003B7051">
              <w:rPr>
                <w:sz w:val="22"/>
                <w:szCs w:val="22"/>
              </w:rPr>
              <w:t>с.Лаврів</w:t>
            </w:r>
            <w:proofErr w:type="spellEnd"/>
            <w:r w:rsidRPr="003B7051">
              <w:rPr>
                <w:sz w:val="22"/>
                <w:szCs w:val="22"/>
              </w:rPr>
              <w:t xml:space="preserve"> Луцького району Волинської області</w:t>
            </w:r>
          </w:p>
        </w:tc>
      </w:tr>
      <w:tr w:rsidR="00575B62" w:rsidRPr="0006599E" w:rsidTr="00FD15DB">
        <w:trPr>
          <w:trHeight w:val="369"/>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DA607D" w:rsidRDefault="00575B62" w:rsidP="00D30602">
            <w:pPr>
              <w:rPr>
                <w:sz w:val="22"/>
                <w:szCs w:val="22"/>
              </w:rPr>
            </w:pPr>
            <w:r w:rsidRPr="00DA607D">
              <w:rPr>
                <w:color w:val="212529"/>
                <w:sz w:val="22"/>
                <w:szCs w:val="22"/>
                <w:shd w:val="clear" w:color="auto" w:fill="FFFFFF"/>
              </w:rPr>
              <w:t>UA07080030120091091</w:t>
            </w:r>
          </w:p>
        </w:tc>
        <w:tc>
          <w:tcPr>
            <w:tcW w:w="2682" w:type="pct"/>
            <w:gridSpan w:val="6"/>
            <w:tcBorders>
              <w:right w:val="single" w:sz="4" w:space="0" w:color="auto"/>
            </w:tcBorders>
            <w:vAlign w:val="center"/>
          </w:tcPr>
          <w:p w:rsidR="00575B62" w:rsidRPr="003B7051" w:rsidRDefault="00575B62" w:rsidP="00D30602">
            <w:pPr>
              <w:rPr>
                <w:sz w:val="22"/>
                <w:szCs w:val="22"/>
              </w:rPr>
            </w:pPr>
            <w:proofErr w:type="spellStart"/>
            <w:r w:rsidRPr="003B7051">
              <w:rPr>
                <w:sz w:val="22"/>
                <w:szCs w:val="22"/>
              </w:rPr>
              <w:t>с.Лучиці</w:t>
            </w:r>
            <w:proofErr w:type="spellEnd"/>
            <w:r w:rsidRPr="003B7051">
              <w:rPr>
                <w:sz w:val="22"/>
                <w:szCs w:val="22"/>
              </w:rPr>
              <w:t xml:space="preserve"> Луцького району Волинської області</w:t>
            </w:r>
          </w:p>
        </w:tc>
      </w:tr>
      <w:tr w:rsidR="00575B62" w:rsidRPr="0006599E" w:rsidTr="00FD15DB">
        <w:trPr>
          <w:trHeight w:val="369"/>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DA607D" w:rsidRDefault="00575B62" w:rsidP="00D30602">
            <w:pPr>
              <w:rPr>
                <w:sz w:val="22"/>
                <w:szCs w:val="22"/>
              </w:rPr>
            </w:pPr>
            <w:r w:rsidRPr="00DA607D">
              <w:rPr>
                <w:color w:val="212529"/>
                <w:sz w:val="22"/>
                <w:szCs w:val="22"/>
                <w:shd w:val="clear" w:color="auto" w:fill="FFFFFF"/>
              </w:rPr>
              <w:t>UA07080030130025853</w:t>
            </w:r>
          </w:p>
        </w:tc>
        <w:tc>
          <w:tcPr>
            <w:tcW w:w="2682" w:type="pct"/>
            <w:gridSpan w:val="6"/>
            <w:tcBorders>
              <w:right w:val="single" w:sz="4" w:space="0" w:color="auto"/>
            </w:tcBorders>
            <w:vAlign w:val="center"/>
          </w:tcPr>
          <w:p w:rsidR="00575B62" w:rsidRPr="003B7051" w:rsidRDefault="00575B62" w:rsidP="00D30602">
            <w:pPr>
              <w:rPr>
                <w:sz w:val="22"/>
                <w:szCs w:val="22"/>
              </w:rPr>
            </w:pPr>
            <w:proofErr w:type="spellStart"/>
            <w:r w:rsidRPr="003B7051">
              <w:rPr>
                <w:sz w:val="22"/>
                <w:szCs w:val="22"/>
              </w:rPr>
              <w:t>с.Мстишин</w:t>
            </w:r>
            <w:proofErr w:type="spellEnd"/>
            <w:r w:rsidRPr="003B7051">
              <w:rPr>
                <w:sz w:val="22"/>
                <w:szCs w:val="22"/>
              </w:rPr>
              <w:t xml:space="preserve"> Луцького району Волинської області</w:t>
            </w:r>
          </w:p>
        </w:tc>
      </w:tr>
      <w:tr w:rsidR="00575B62" w:rsidRPr="0006599E" w:rsidTr="00FD15DB">
        <w:trPr>
          <w:trHeight w:val="369"/>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DA607D" w:rsidRDefault="00575B62" w:rsidP="00D30602">
            <w:pPr>
              <w:rPr>
                <w:sz w:val="22"/>
                <w:szCs w:val="22"/>
              </w:rPr>
            </w:pPr>
            <w:r w:rsidRPr="00DA607D">
              <w:rPr>
                <w:color w:val="212529"/>
                <w:sz w:val="22"/>
                <w:szCs w:val="22"/>
                <w:shd w:val="clear" w:color="auto" w:fill="FFFFFF"/>
              </w:rPr>
              <w:t>UA07080030140057845</w:t>
            </w:r>
          </w:p>
        </w:tc>
        <w:tc>
          <w:tcPr>
            <w:tcW w:w="2682" w:type="pct"/>
            <w:gridSpan w:val="6"/>
            <w:tcBorders>
              <w:right w:val="single" w:sz="4" w:space="0" w:color="auto"/>
            </w:tcBorders>
            <w:vAlign w:val="center"/>
          </w:tcPr>
          <w:p w:rsidR="00575B62" w:rsidRPr="003B7051" w:rsidRDefault="00575B62" w:rsidP="00D30602">
            <w:pPr>
              <w:rPr>
                <w:sz w:val="22"/>
                <w:szCs w:val="22"/>
              </w:rPr>
            </w:pPr>
            <w:proofErr w:type="spellStart"/>
            <w:r w:rsidRPr="003B7051">
              <w:rPr>
                <w:sz w:val="22"/>
                <w:szCs w:val="22"/>
              </w:rPr>
              <w:t>с.Новостав</w:t>
            </w:r>
            <w:proofErr w:type="spellEnd"/>
            <w:r w:rsidRPr="003B7051">
              <w:rPr>
                <w:sz w:val="22"/>
                <w:szCs w:val="22"/>
              </w:rPr>
              <w:t xml:space="preserve"> Луцького району Волинської області</w:t>
            </w:r>
          </w:p>
        </w:tc>
      </w:tr>
      <w:tr w:rsidR="00575B62" w:rsidRPr="0006599E" w:rsidTr="00FD15DB">
        <w:trPr>
          <w:trHeight w:val="369"/>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DA607D" w:rsidRDefault="00575B62" w:rsidP="00D30602">
            <w:pPr>
              <w:rPr>
                <w:sz w:val="22"/>
                <w:szCs w:val="22"/>
              </w:rPr>
            </w:pPr>
            <w:r w:rsidRPr="00DA607D">
              <w:rPr>
                <w:color w:val="212529"/>
                <w:sz w:val="22"/>
                <w:szCs w:val="22"/>
                <w:shd w:val="clear" w:color="auto" w:fill="FFFFFF"/>
              </w:rPr>
              <w:t>UA07080030150083686</w:t>
            </w:r>
          </w:p>
        </w:tc>
        <w:tc>
          <w:tcPr>
            <w:tcW w:w="2682" w:type="pct"/>
            <w:gridSpan w:val="6"/>
            <w:tcBorders>
              <w:right w:val="single" w:sz="4" w:space="0" w:color="auto"/>
            </w:tcBorders>
            <w:vAlign w:val="center"/>
          </w:tcPr>
          <w:p w:rsidR="00575B62" w:rsidRPr="003B7051" w:rsidRDefault="00575B62" w:rsidP="00D30602">
            <w:pPr>
              <w:rPr>
                <w:sz w:val="22"/>
                <w:szCs w:val="22"/>
              </w:rPr>
            </w:pPr>
            <w:proofErr w:type="spellStart"/>
            <w:r w:rsidRPr="003B7051">
              <w:rPr>
                <w:sz w:val="22"/>
                <w:szCs w:val="22"/>
              </w:rPr>
              <w:t>с.Оздів</w:t>
            </w:r>
            <w:proofErr w:type="spellEnd"/>
            <w:r w:rsidRPr="003B7051">
              <w:rPr>
                <w:sz w:val="22"/>
                <w:szCs w:val="22"/>
              </w:rPr>
              <w:t xml:space="preserve"> Луцького району Волинської області</w:t>
            </w:r>
          </w:p>
        </w:tc>
      </w:tr>
      <w:tr w:rsidR="00575B62" w:rsidRPr="0006599E" w:rsidTr="00FD15DB">
        <w:trPr>
          <w:trHeight w:val="369"/>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DA607D" w:rsidRDefault="00575B62" w:rsidP="00D30602">
            <w:pPr>
              <w:rPr>
                <w:sz w:val="22"/>
                <w:szCs w:val="22"/>
              </w:rPr>
            </w:pPr>
            <w:r w:rsidRPr="00DA607D">
              <w:rPr>
                <w:color w:val="212529"/>
                <w:sz w:val="22"/>
                <w:szCs w:val="22"/>
                <w:shd w:val="clear" w:color="auto" w:fill="FFFFFF"/>
              </w:rPr>
              <w:t>UA07080030160067086</w:t>
            </w:r>
          </w:p>
        </w:tc>
        <w:tc>
          <w:tcPr>
            <w:tcW w:w="2682" w:type="pct"/>
            <w:gridSpan w:val="6"/>
            <w:tcBorders>
              <w:right w:val="single" w:sz="4" w:space="0" w:color="auto"/>
            </w:tcBorders>
            <w:vAlign w:val="center"/>
          </w:tcPr>
          <w:p w:rsidR="00575B62" w:rsidRPr="003B7051" w:rsidRDefault="00575B62" w:rsidP="00D30602">
            <w:pPr>
              <w:rPr>
                <w:sz w:val="22"/>
                <w:szCs w:val="22"/>
              </w:rPr>
            </w:pPr>
            <w:proofErr w:type="spellStart"/>
            <w:r w:rsidRPr="003B7051">
              <w:rPr>
                <w:sz w:val="22"/>
                <w:szCs w:val="22"/>
              </w:rPr>
              <w:t>с.О</w:t>
            </w:r>
            <w:r>
              <w:rPr>
                <w:sz w:val="22"/>
                <w:szCs w:val="22"/>
              </w:rPr>
              <w:t>зеряни</w:t>
            </w:r>
            <w:proofErr w:type="spellEnd"/>
            <w:r w:rsidRPr="003B7051">
              <w:rPr>
                <w:sz w:val="22"/>
                <w:szCs w:val="22"/>
              </w:rPr>
              <w:t xml:space="preserve"> Луцького району Волинської області</w:t>
            </w:r>
          </w:p>
        </w:tc>
      </w:tr>
      <w:tr w:rsidR="00575B62" w:rsidRPr="0006599E" w:rsidTr="00FD15DB">
        <w:trPr>
          <w:trHeight w:val="369"/>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DA607D" w:rsidRDefault="00575B62" w:rsidP="00D30602">
            <w:pPr>
              <w:rPr>
                <w:sz w:val="22"/>
                <w:szCs w:val="22"/>
              </w:rPr>
            </w:pPr>
            <w:r w:rsidRPr="00DA607D">
              <w:rPr>
                <w:color w:val="212529"/>
                <w:sz w:val="22"/>
                <w:szCs w:val="22"/>
                <w:shd w:val="clear" w:color="auto" w:fill="FFFFFF"/>
              </w:rPr>
              <w:t>UA07080030170058169</w:t>
            </w:r>
          </w:p>
        </w:tc>
        <w:tc>
          <w:tcPr>
            <w:tcW w:w="2682" w:type="pct"/>
            <w:gridSpan w:val="6"/>
            <w:tcBorders>
              <w:right w:val="single" w:sz="4" w:space="0" w:color="auto"/>
            </w:tcBorders>
            <w:vAlign w:val="center"/>
          </w:tcPr>
          <w:p w:rsidR="00575B62" w:rsidRPr="003B7051" w:rsidRDefault="00575B62" w:rsidP="00D30602">
            <w:pPr>
              <w:rPr>
                <w:sz w:val="22"/>
                <w:szCs w:val="22"/>
              </w:rPr>
            </w:pPr>
            <w:proofErr w:type="spellStart"/>
            <w:r w:rsidRPr="003B7051">
              <w:rPr>
                <w:sz w:val="22"/>
                <w:szCs w:val="22"/>
              </w:rPr>
              <w:t>с.Полонка</w:t>
            </w:r>
            <w:proofErr w:type="spellEnd"/>
            <w:r w:rsidRPr="003B7051">
              <w:rPr>
                <w:sz w:val="22"/>
                <w:szCs w:val="22"/>
              </w:rPr>
              <w:t xml:space="preserve"> Луцького району Волинської області</w:t>
            </w:r>
          </w:p>
        </w:tc>
      </w:tr>
      <w:tr w:rsidR="00575B62" w:rsidRPr="0006599E" w:rsidTr="00FD15DB">
        <w:trPr>
          <w:trHeight w:val="369"/>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DA607D" w:rsidRDefault="00575B62" w:rsidP="00D30602">
            <w:pPr>
              <w:rPr>
                <w:sz w:val="22"/>
                <w:szCs w:val="22"/>
              </w:rPr>
            </w:pPr>
            <w:r w:rsidRPr="00DA607D">
              <w:rPr>
                <w:color w:val="212529"/>
                <w:sz w:val="22"/>
                <w:szCs w:val="22"/>
                <w:shd w:val="clear" w:color="auto" w:fill="FFFFFF"/>
              </w:rPr>
              <w:t>UA07080030180084859</w:t>
            </w:r>
          </w:p>
        </w:tc>
        <w:tc>
          <w:tcPr>
            <w:tcW w:w="2682" w:type="pct"/>
            <w:gridSpan w:val="6"/>
            <w:tcBorders>
              <w:right w:val="single" w:sz="4" w:space="0" w:color="auto"/>
            </w:tcBorders>
            <w:vAlign w:val="center"/>
          </w:tcPr>
          <w:p w:rsidR="00575B62" w:rsidRPr="003B7051" w:rsidRDefault="00575B62" w:rsidP="00D30602">
            <w:pPr>
              <w:rPr>
                <w:sz w:val="22"/>
                <w:szCs w:val="22"/>
              </w:rPr>
            </w:pPr>
            <w:proofErr w:type="spellStart"/>
            <w:r w:rsidRPr="003B7051">
              <w:rPr>
                <w:sz w:val="22"/>
                <w:szCs w:val="22"/>
              </w:rPr>
              <w:t>с.Промінь</w:t>
            </w:r>
            <w:proofErr w:type="spellEnd"/>
            <w:r w:rsidRPr="003B7051">
              <w:rPr>
                <w:sz w:val="22"/>
                <w:szCs w:val="22"/>
              </w:rPr>
              <w:t xml:space="preserve"> Луцького району Волинської області</w:t>
            </w:r>
          </w:p>
        </w:tc>
      </w:tr>
      <w:tr w:rsidR="00575B62" w:rsidRPr="0006599E" w:rsidTr="00FD15DB">
        <w:trPr>
          <w:trHeight w:val="369"/>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DA607D" w:rsidRDefault="00575B62" w:rsidP="00D30602">
            <w:pPr>
              <w:rPr>
                <w:sz w:val="22"/>
                <w:szCs w:val="22"/>
              </w:rPr>
            </w:pPr>
            <w:r w:rsidRPr="00DA607D">
              <w:rPr>
                <w:color w:val="212529"/>
                <w:sz w:val="22"/>
                <w:szCs w:val="22"/>
                <w:shd w:val="clear" w:color="auto" w:fill="FFFFFF"/>
              </w:rPr>
              <w:t>UA07080030190051433</w:t>
            </w:r>
          </w:p>
        </w:tc>
        <w:tc>
          <w:tcPr>
            <w:tcW w:w="2682" w:type="pct"/>
            <w:gridSpan w:val="6"/>
            <w:tcBorders>
              <w:right w:val="single" w:sz="4" w:space="0" w:color="auto"/>
            </w:tcBorders>
            <w:vAlign w:val="center"/>
          </w:tcPr>
          <w:p w:rsidR="00575B62" w:rsidRPr="003B7051" w:rsidRDefault="00575B62" w:rsidP="00D30602">
            <w:pPr>
              <w:rPr>
                <w:sz w:val="22"/>
                <w:szCs w:val="22"/>
              </w:rPr>
            </w:pPr>
            <w:proofErr w:type="spellStart"/>
            <w:r w:rsidRPr="003B7051">
              <w:rPr>
                <w:sz w:val="22"/>
                <w:szCs w:val="22"/>
              </w:rPr>
              <w:t>с.Радомишль</w:t>
            </w:r>
            <w:proofErr w:type="spellEnd"/>
            <w:r w:rsidRPr="003B7051">
              <w:rPr>
                <w:sz w:val="22"/>
                <w:szCs w:val="22"/>
              </w:rPr>
              <w:t xml:space="preserve"> Луцького району Волинської області</w:t>
            </w:r>
          </w:p>
        </w:tc>
      </w:tr>
      <w:tr w:rsidR="00575B62" w:rsidRPr="0006599E" w:rsidTr="00FD15DB">
        <w:trPr>
          <w:trHeight w:val="369"/>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DA607D" w:rsidRDefault="00575B62" w:rsidP="00D30602">
            <w:pPr>
              <w:rPr>
                <w:sz w:val="22"/>
                <w:szCs w:val="22"/>
              </w:rPr>
            </w:pPr>
            <w:r w:rsidRPr="00DA607D">
              <w:rPr>
                <w:color w:val="212529"/>
                <w:sz w:val="22"/>
                <w:szCs w:val="22"/>
                <w:shd w:val="clear" w:color="auto" w:fill="FFFFFF"/>
              </w:rPr>
              <w:t>UA07080030200050466</w:t>
            </w:r>
          </w:p>
        </w:tc>
        <w:tc>
          <w:tcPr>
            <w:tcW w:w="2682" w:type="pct"/>
            <w:gridSpan w:val="6"/>
            <w:tcBorders>
              <w:right w:val="single" w:sz="4" w:space="0" w:color="auto"/>
            </w:tcBorders>
            <w:vAlign w:val="center"/>
          </w:tcPr>
          <w:p w:rsidR="00575B62" w:rsidRPr="003B7051" w:rsidRDefault="00575B62" w:rsidP="00D30602">
            <w:pPr>
              <w:rPr>
                <w:sz w:val="22"/>
                <w:szCs w:val="22"/>
              </w:rPr>
            </w:pPr>
            <w:proofErr w:type="spellStart"/>
            <w:r w:rsidRPr="003B7051">
              <w:rPr>
                <w:sz w:val="22"/>
                <w:szCs w:val="22"/>
              </w:rPr>
              <w:t>с.Ратнів</w:t>
            </w:r>
            <w:proofErr w:type="spellEnd"/>
            <w:r w:rsidRPr="003B7051">
              <w:rPr>
                <w:sz w:val="22"/>
                <w:szCs w:val="22"/>
              </w:rPr>
              <w:t xml:space="preserve"> Луцького району Волинської області</w:t>
            </w:r>
          </w:p>
        </w:tc>
      </w:tr>
      <w:tr w:rsidR="00575B62" w:rsidRPr="0006599E" w:rsidTr="00FD15DB">
        <w:trPr>
          <w:trHeight w:val="369"/>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DA607D" w:rsidRDefault="00575B62" w:rsidP="00D30602">
            <w:pPr>
              <w:rPr>
                <w:sz w:val="22"/>
                <w:szCs w:val="22"/>
              </w:rPr>
            </w:pPr>
            <w:r w:rsidRPr="00DA607D">
              <w:rPr>
                <w:color w:val="212529"/>
                <w:sz w:val="22"/>
                <w:szCs w:val="22"/>
                <w:shd w:val="clear" w:color="auto" w:fill="FFFFFF"/>
              </w:rPr>
              <w:t>UA07080030210050282</w:t>
            </w:r>
          </w:p>
        </w:tc>
        <w:tc>
          <w:tcPr>
            <w:tcW w:w="2682" w:type="pct"/>
            <w:gridSpan w:val="6"/>
            <w:tcBorders>
              <w:right w:val="single" w:sz="4" w:space="0" w:color="auto"/>
            </w:tcBorders>
            <w:vAlign w:val="center"/>
          </w:tcPr>
          <w:p w:rsidR="00575B62" w:rsidRPr="003B7051" w:rsidRDefault="00575B62" w:rsidP="00D30602">
            <w:pPr>
              <w:rPr>
                <w:sz w:val="22"/>
                <w:szCs w:val="22"/>
              </w:rPr>
            </w:pPr>
            <w:proofErr w:type="spellStart"/>
            <w:r w:rsidRPr="003B7051">
              <w:rPr>
                <w:sz w:val="22"/>
                <w:szCs w:val="22"/>
              </w:rPr>
              <w:t>с.Рованці</w:t>
            </w:r>
            <w:proofErr w:type="spellEnd"/>
            <w:r w:rsidRPr="003B7051">
              <w:rPr>
                <w:sz w:val="22"/>
                <w:szCs w:val="22"/>
              </w:rPr>
              <w:t xml:space="preserve"> Луцького району Волинської області</w:t>
            </w:r>
          </w:p>
        </w:tc>
      </w:tr>
      <w:tr w:rsidR="00575B62" w:rsidRPr="0006599E" w:rsidTr="00FD15DB">
        <w:trPr>
          <w:trHeight w:val="369"/>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DA607D" w:rsidRDefault="00575B62" w:rsidP="00D30602">
            <w:pPr>
              <w:rPr>
                <w:sz w:val="22"/>
                <w:szCs w:val="22"/>
              </w:rPr>
            </w:pPr>
            <w:r w:rsidRPr="00DA607D">
              <w:rPr>
                <w:color w:val="212529"/>
                <w:sz w:val="22"/>
                <w:szCs w:val="22"/>
                <w:shd w:val="clear" w:color="auto" w:fill="FFFFFF"/>
              </w:rPr>
              <w:t>UA07080030220015212</w:t>
            </w:r>
          </w:p>
        </w:tc>
        <w:tc>
          <w:tcPr>
            <w:tcW w:w="2682" w:type="pct"/>
            <w:gridSpan w:val="6"/>
            <w:tcBorders>
              <w:right w:val="single" w:sz="4" w:space="0" w:color="auto"/>
            </w:tcBorders>
            <w:vAlign w:val="center"/>
          </w:tcPr>
          <w:p w:rsidR="00575B62" w:rsidRPr="003B7051" w:rsidRDefault="00575B62" w:rsidP="00D30602">
            <w:pPr>
              <w:rPr>
                <w:sz w:val="22"/>
                <w:szCs w:val="22"/>
              </w:rPr>
            </w:pPr>
            <w:proofErr w:type="spellStart"/>
            <w:r w:rsidRPr="003B7051">
              <w:rPr>
                <w:sz w:val="22"/>
                <w:szCs w:val="22"/>
              </w:rPr>
              <w:t>с.Романівка</w:t>
            </w:r>
            <w:proofErr w:type="spellEnd"/>
            <w:r w:rsidRPr="003B7051">
              <w:rPr>
                <w:sz w:val="22"/>
                <w:szCs w:val="22"/>
              </w:rPr>
              <w:t xml:space="preserve"> Луцького району Волинської області</w:t>
            </w:r>
          </w:p>
        </w:tc>
      </w:tr>
      <w:tr w:rsidR="00575B62" w:rsidRPr="0006599E" w:rsidTr="00FD15DB">
        <w:trPr>
          <w:trHeight w:val="369"/>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DA607D" w:rsidRDefault="00575B62" w:rsidP="00D30602">
            <w:pPr>
              <w:rPr>
                <w:sz w:val="22"/>
                <w:szCs w:val="22"/>
              </w:rPr>
            </w:pPr>
            <w:r w:rsidRPr="00DA607D">
              <w:rPr>
                <w:color w:val="212529"/>
                <w:sz w:val="22"/>
                <w:szCs w:val="22"/>
                <w:shd w:val="clear" w:color="auto" w:fill="FFFFFF"/>
              </w:rPr>
              <w:t>UA07080030230031411</w:t>
            </w:r>
          </w:p>
        </w:tc>
        <w:tc>
          <w:tcPr>
            <w:tcW w:w="2682" w:type="pct"/>
            <w:gridSpan w:val="6"/>
            <w:tcBorders>
              <w:right w:val="single" w:sz="4" w:space="0" w:color="auto"/>
            </w:tcBorders>
            <w:vAlign w:val="center"/>
          </w:tcPr>
          <w:p w:rsidR="00575B62" w:rsidRPr="003B7051" w:rsidRDefault="00575B62" w:rsidP="00D30602">
            <w:pPr>
              <w:rPr>
                <w:sz w:val="22"/>
                <w:szCs w:val="22"/>
              </w:rPr>
            </w:pPr>
            <w:proofErr w:type="spellStart"/>
            <w:r w:rsidRPr="003B7051">
              <w:rPr>
                <w:sz w:val="22"/>
                <w:szCs w:val="22"/>
              </w:rPr>
              <w:t>с.Суховоля</w:t>
            </w:r>
            <w:proofErr w:type="spellEnd"/>
            <w:r w:rsidRPr="003B7051">
              <w:rPr>
                <w:sz w:val="22"/>
                <w:szCs w:val="22"/>
              </w:rPr>
              <w:t xml:space="preserve"> Луцького району Волинської області</w:t>
            </w:r>
          </w:p>
        </w:tc>
      </w:tr>
      <w:tr w:rsidR="00575B62" w:rsidRPr="0006599E" w:rsidTr="00FD15DB">
        <w:trPr>
          <w:trHeight w:val="369"/>
        </w:trPr>
        <w:tc>
          <w:tcPr>
            <w:tcW w:w="541" w:type="pct"/>
            <w:tcBorders>
              <w:left w:val="single" w:sz="4" w:space="0" w:color="auto"/>
            </w:tcBorders>
          </w:tcPr>
          <w:p w:rsidR="00575B62" w:rsidRPr="00DA607D" w:rsidRDefault="00575B62" w:rsidP="00D30602">
            <w:pPr>
              <w:rPr>
                <w:sz w:val="22"/>
                <w:szCs w:val="22"/>
              </w:rPr>
            </w:pPr>
            <w:r>
              <w:rPr>
                <w:sz w:val="22"/>
                <w:szCs w:val="22"/>
              </w:rPr>
              <w:t>07</w:t>
            </w:r>
          </w:p>
        </w:tc>
        <w:tc>
          <w:tcPr>
            <w:tcW w:w="486" w:type="pct"/>
          </w:tcPr>
          <w:p w:rsidR="00575B62" w:rsidRPr="00DA607D" w:rsidRDefault="00575B62" w:rsidP="00D30602">
            <w:pPr>
              <w:rPr>
                <w:sz w:val="22"/>
                <w:szCs w:val="22"/>
              </w:rPr>
            </w:pPr>
            <w:r>
              <w:rPr>
                <w:spacing w:val="-4"/>
                <w:sz w:val="22"/>
                <w:szCs w:val="22"/>
                <w:lang w:eastAsia="en-US"/>
              </w:rPr>
              <w:t>0</w:t>
            </w:r>
            <w:r w:rsidRPr="00DA607D">
              <w:rPr>
                <w:spacing w:val="-4"/>
                <w:sz w:val="22"/>
                <w:szCs w:val="22"/>
                <w:lang w:eastAsia="en-US"/>
              </w:rPr>
              <w:t>8</w:t>
            </w:r>
          </w:p>
        </w:tc>
        <w:tc>
          <w:tcPr>
            <w:tcW w:w="1291" w:type="pct"/>
            <w:vAlign w:val="center"/>
          </w:tcPr>
          <w:p w:rsidR="00575B62" w:rsidRPr="00DA607D" w:rsidRDefault="00575B62" w:rsidP="00D30602">
            <w:pPr>
              <w:rPr>
                <w:sz w:val="22"/>
                <w:szCs w:val="22"/>
              </w:rPr>
            </w:pPr>
            <w:r w:rsidRPr="00DA607D">
              <w:rPr>
                <w:color w:val="212529"/>
                <w:sz w:val="22"/>
                <w:szCs w:val="22"/>
                <w:shd w:val="clear" w:color="auto" w:fill="FFFFFF"/>
              </w:rPr>
              <w:t>UA07080030240095196</w:t>
            </w:r>
          </w:p>
        </w:tc>
        <w:tc>
          <w:tcPr>
            <w:tcW w:w="2682" w:type="pct"/>
            <w:gridSpan w:val="6"/>
            <w:tcBorders>
              <w:right w:val="single" w:sz="4" w:space="0" w:color="auto"/>
            </w:tcBorders>
            <w:vAlign w:val="center"/>
          </w:tcPr>
          <w:p w:rsidR="00575B62" w:rsidRPr="003B7051" w:rsidRDefault="00575B62" w:rsidP="00D30602">
            <w:pPr>
              <w:rPr>
                <w:sz w:val="22"/>
                <w:szCs w:val="22"/>
              </w:rPr>
            </w:pPr>
            <w:proofErr w:type="spellStart"/>
            <w:r w:rsidRPr="003B7051">
              <w:rPr>
                <w:sz w:val="22"/>
                <w:szCs w:val="22"/>
              </w:rPr>
              <w:t>с.Цеперів</w:t>
            </w:r>
            <w:proofErr w:type="spellEnd"/>
            <w:r w:rsidRPr="003B7051">
              <w:rPr>
                <w:sz w:val="22"/>
                <w:szCs w:val="22"/>
              </w:rPr>
              <w:t xml:space="preserve"> Луцького району Волинської області</w:t>
            </w:r>
          </w:p>
        </w:tc>
      </w:tr>
      <w:tr w:rsidR="00575B62"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2318" w:type="pct"/>
            <w:gridSpan w:val="3"/>
          </w:tcPr>
          <w:p w:rsidR="00575B62" w:rsidRPr="0006599E" w:rsidRDefault="00575B62" w:rsidP="00D30602">
            <w:pPr>
              <w:tabs>
                <w:tab w:val="left" w:pos="567"/>
                <w:tab w:val="left" w:pos="709"/>
                <w:tab w:val="left" w:pos="851"/>
                <w:tab w:val="left" w:pos="993"/>
              </w:tabs>
              <w:jc w:val="center"/>
            </w:pPr>
            <w:r w:rsidRPr="0006599E">
              <w:t>Класифікація будівель та споруд</w:t>
            </w:r>
          </w:p>
        </w:tc>
        <w:tc>
          <w:tcPr>
            <w:tcW w:w="2682" w:type="pct"/>
            <w:gridSpan w:val="6"/>
          </w:tcPr>
          <w:p w:rsidR="00575B62" w:rsidRPr="0006599E" w:rsidRDefault="00575B62" w:rsidP="00D30602">
            <w:pPr>
              <w:tabs>
                <w:tab w:val="left" w:pos="567"/>
                <w:tab w:val="left" w:pos="709"/>
                <w:tab w:val="left" w:pos="851"/>
                <w:tab w:val="left" w:pos="993"/>
              </w:tabs>
              <w:jc w:val="center"/>
            </w:pPr>
            <w:r w:rsidRPr="0006599E">
              <w:t>Ставки</w:t>
            </w:r>
            <w:r>
              <w:rPr>
                <w:vertAlign w:val="superscript"/>
              </w:rPr>
              <w:t>2</w:t>
            </w:r>
            <w:r w:rsidRPr="0006599E">
              <w:t xml:space="preserve"> податку за </w:t>
            </w:r>
            <w:smartTag w:uri="urn:schemas-microsoft-com:office:smarttags" w:element="metricconverter">
              <w:smartTagPr>
                <w:attr w:name="ProductID" w:val="1 кв. метр"/>
              </w:smartTagPr>
              <w:r w:rsidRPr="0006599E">
                <w:t xml:space="preserve">1 </w:t>
              </w:r>
              <w:proofErr w:type="spellStart"/>
              <w:r w:rsidRPr="0006599E">
                <w:t>кв</w:t>
              </w:r>
              <w:proofErr w:type="spellEnd"/>
              <w:r w:rsidRPr="0006599E">
                <w:t>. метр</w:t>
              </w:r>
            </w:smartTag>
            <w:r w:rsidRPr="0006599E">
              <w:t xml:space="preserve"> (відсотків розміру мінімальної заробітної плати)</w:t>
            </w:r>
          </w:p>
        </w:tc>
      </w:tr>
      <w:tr w:rsidR="00575B62"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vMerge w:val="restart"/>
          </w:tcPr>
          <w:p w:rsidR="00575B62" w:rsidRPr="0006599E" w:rsidRDefault="00575B62" w:rsidP="00D30602">
            <w:pPr>
              <w:tabs>
                <w:tab w:val="left" w:pos="567"/>
                <w:tab w:val="left" w:pos="709"/>
                <w:tab w:val="left" w:pos="851"/>
                <w:tab w:val="left" w:pos="993"/>
              </w:tabs>
              <w:jc w:val="center"/>
              <w:rPr>
                <w:vertAlign w:val="superscript"/>
              </w:rPr>
            </w:pPr>
            <w:r w:rsidRPr="0006599E">
              <w:t>Код</w:t>
            </w:r>
            <w:r w:rsidRPr="0006599E">
              <w:rPr>
                <w:vertAlign w:val="superscript"/>
              </w:rPr>
              <w:t>1</w:t>
            </w:r>
          </w:p>
        </w:tc>
        <w:tc>
          <w:tcPr>
            <w:tcW w:w="1777" w:type="pct"/>
            <w:gridSpan w:val="2"/>
            <w:vMerge w:val="restart"/>
          </w:tcPr>
          <w:p w:rsidR="00575B62" w:rsidRPr="0006599E" w:rsidRDefault="00575B62" w:rsidP="00D30602">
            <w:pPr>
              <w:tabs>
                <w:tab w:val="left" w:pos="567"/>
                <w:tab w:val="left" w:pos="709"/>
                <w:tab w:val="left" w:pos="851"/>
                <w:tab w:val="left" w:pos="993"/>
              </w:tabs>
              <w:jc w:val="center"/>
            </w:pPr>
            <w:r w:rsidRPr="0006599E">
              <w:t>Найменування</w:t>
            </w:r>
          </w:p>
        </w:tc>
        <w:tc>
          <w:tcPr>
            <w:tcW w:w="1377" w:type="pct"/>
            <w:gridSpan w:val="3"/>
          </w:tcPr>
          <w:p w:rsidR="00575B62" w:rsidRPr="0006599E" w:rsidRDefault="00575B62" w:rsidP="00D30602">
            <w:pPr>
              <w:tabs>
                <w:tab w:val="left" w:pos="567"/>
                <w:tab w:val="left" w:pos="709"/>
                <w:tab w:val="left" w:pos="851"/>
                <w:tab w:val="left" w:pos="993"/>
              </w:tabs>
              <w:jc w:val="center"/>
            </w:pPr>
            <w:r w:rsidRPr="0006599E">
              <w:t>для юридичних осіб</w:t>
            </w:r>
          </w:p>
        </w:tc>
        <w:tc>
          <w:tcPr>
            <w:tcW w:w="1306" w:type="pct"/>
            <w:gridSpan w:val="3"/>
          </w:tcPr>
          <w:p w:rsidR="00575B62" w:rsidRPr="0006599E" w:rsidRDefault="00575B62" w:rsidP="00D30602">
            <w:pPr>
              <w:tabs>
                <w:tab w:val="left" w:pos="567"/>
                <w:tab w:val="left" w:pos="709"/>
                <w:tab w:val="left" w:pos="851"/>
                <w:tab w:val="left" w:pos="993"/>
              </w:tabs>
              <w:jc w:val="center"/>
            </w:pPr>
            <w:r w:rsidRPr="0006599E">
              <w:t>для фізичних осіб</w:t>
            </w:r>
          </w:p>
        </w:tc>
      </w:tr>
      <w:tr w:rsidR="00575B62"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vMerge/>
          </w:tcPr>
          <w:p w:rsidR="00575B62" w:rsidRPr="0006599E" w:rsidRDefault="00575B62" w:rsidP="00D30602">
            <w:pPr>
              <w:tabs>
                <w:tab w:val="left" w:pos="567"/>
                <w:tab w:val="left" w:pos="709"/>
                <w:tab w:val="left" w:pos="851"/>
                <w:tab w:val="left" w:pos="993"/>
              </w:tabs>
              <w:jc w:val="center"/>
            </w:pPr>
          </w:p>
        </w:tc>
        <w:tc>
          <w:tcPr>
            <w:tcW w:w="1777" w:type="pct"/>
            <w:gridSpan w:val="2"/>
            <w:vMerge/>
          </w:tcPr>
          <w:p w:rsidR="00575B62" w:rsidRPr="0006599E" w:rsidRDefault="00575B62" w:rsidP="00D30602">
            <w:pPr>
              <w:tabs>
                <w:tab w:val="left" w:pos="567"/>
                <w:tab w:val="left" w:pos="709"/>
                <w:tab w:val="left" w:pos="851"/>
                <w:tab w:val="left" w:pos="993"/>
              </w:tabs>
              <w:jc w:val="center"/>
            </w:pPr>
          </w:p>
        </w:tc>
        <w:tc>
          <w:tcPr>
            <w:tcW w:w="497" w:type="pct"/>
          </w:tcPr>
          <w:p w:rsidR="00575B62" w:rsidRPr="0006599E" w:rsidRDefault="00575B62" w:rsidP="00D30602">
            <w:pPr>
              <w:tabs>
                <w:tab w:val="left" w:pos="567"/>
                <w:tab w:val="left" w:pos="709"/>
                <w:tab w:val="left" w:pos="851"/>
                <w:tab w:val="left" w:pos="993"/>
              </w:tabs>
              <w:jc w:val="center"/>
            </w:pPr>
            <w:r w:rsidRPr="0006599E">
              <w:t>1</w:t>
            </w:r>
          </w:p>
          <w:p w:rsidR="00575B62" w:rsidRPr="000815B6" w:rsidRDefault="00575B62" w:rsidP="00D30602">
            <w:pPr>
              <w:tabs>
                <w:tab w:val="left" w:pos="567"/>
                <w:tab w:val="left" w:pos="709"/>
                <w:tab w:val="left" w:pos="851"/>
                <w:tab w:val="left" w:pos="993"/>
              </w:tabs>
              <w:jc w:val="center"/>
            </w:pPr>
            <w:r>
              <w:t>з</w:t>
            </w:r>
            <w:r w:rsidRPr="0006599E">
              <w:t>она</w:t>
            </w:r>
            <w:r>
              <w:rPr>
                <w:noProof/>
                <w:vertAlign w:val="superscript"/>
              </w:rPr>
              <w:t>3</w:t>
            </w:r>
          </w:p>
        </w:tc>
        <w:tc>
          <w:tcPr>
            <w:tcW w:w="445" w:type="pct"/>
          </w:tcPr>
          <w:p w:rsidR="00575B62" w:rsidRPr="0006599E" w:rsidRDefault="00575B62" w:rsidP="00D30602">
            <w:pPr>
              <w:tabs>
                <w:tab w:val="left" w:pos="567"/>
                <w:tab w:val="left" w:pos="709"/>
                <w:tab w:val="left" w:pos="851"/>
                <w:tab w:val="left" w:pos="993"/>
              </w:tabs>
              <w:jc w:val="center"/>
            </w:pPr>
            <w:r w:rsidRPr="0006599E">
              <w:t>2</w:t>
            </w:r>
          </w:p>
          <w:p w:rsidR="00575B62" w:rsidRPr="0006599E" w:rsidRDefault="00575B62" w:rsidP="00D30602">
            <w:pPr>
              <w:tabs>
                <w:tab w:val="left" w:pos="567"/>
                <w:tab w:val="left" w:pos="709"/>
                <w:tab w:val="left" w:pos="851"/>
                <w:tab w:val="left" w:pos="993"/>
              </w:tabs>
              <w:jc w:val="center"/>
            </w:pPr>
            <w:r w:rsidRPr="0006599E">
              <w:t>зона</w:t>
            </w:r>
            <w:r>
              <w:rPr>
                <w:noProof/>
                <w:vertAlign w:val="superscript"/>
              </w:rPr>
              <w:t>3</w:t>
            </w:r>
          </w:p>
        </w:tc>
        <w:tc>
          <w:tcPr>
            <w:tcW w:w="434" w:type="pct"/>
          </w:tcPr>
          <w:p w:rsidR="00575B62" w:rsidRPr="0006599E" w:rsidRDefault="00575B62" w:rsidP="00D30602">
            <w:pPr>
              <w:tabs>
                <w:tab w:val="left" w:pos="567"/>
                <w:tab w:val="left" w:pos="709"/>
                <w:tab w:val="left" w:pos="851"/>
                <w:tab w:val="left" w:pos="993"/>
              </w:tabs>
              <w:jc w:val="center"/>
            </w:pPr>
            <w:r w:rsidRPr="0006599E">
              <w:t xml:space="preserve">3 </w:t>
            </w:r>
          </w:p>
          <w:p w:rsidR="00575B62" w:rsidRPr="0006599E" w:rsidRDefault="00575B62" w:rsidP="00D30602">
            <w:pPr>
              <w:tabs>
                <w:tab w:val="left" w:pos="567"/>
                <w:tab w:val="left" w:pos="709"/>
                <w:tab w:val="left" w:pos="851"/>
                <w:tab w:val="left" w:pos="993"/>
              </w:tabs>
              <w:jc w:val="center"/>
            </w:pPr>
            <w:r w:rsidRPr="0006599E">
              <w:t>зона</w:t>
            </w:r>
            <w:r>
              <w:rPr>
                <w:noProof/>
                <w:vertAlign w:val="superscript"/>
              </w:rPr>
              <w:t>3</w:t>
            </w:r>
          </w:p>
        </w:tc>
        <w:tc>
          <w:tcPr>
            <w:tcW w:w="461" w:type="pct"/>
          </w:tcPr>
          <w:p w:rsidR="00575B62" w:rsidRPr="0006599E" w:rsidRDefault="00575B62" w:rsidP="00D30602">
            <w:pPr>
              <w:tabs>
                <w:tab w:val="left" w:pos="567"/>
                <w:tab w:val="left" w:pos="709"/>
                <w:tab w:val="left" w:pos="851"/>
                <w:tab w:val="left" w:pos="993"/>
              </w:tabs>
              <w:jc w:val="center"/>
            </w:pPr>
            <w:r w:rsidRPr="0006599E">
              <w:t>1</w:t>
            </w:r>
          </w:p>
          <w:p w:rsidR="00575B62" w:rsidRPr="0006599E" w:rsidRDefault="00575B62" w:rsidP="00D30602">
            <w:pPr>
              <w:tabs>
                <w:tab w:val="left" w:pos="567"/>
                <w:tab w:val="left" w:pos="709"/>
                <w:tab w:val="left" w:pos="851"/>
                <w:tab w:val="left" w:pos="993"/>
              </w:tabs>
              <w:jc w:val="center"/>
            </w:pPr>
            <w:r w:rsidRPr="0006599E">
              <w:t>зона</w:t>
            </w:r>
            <w:r>
              <w:rPr>
                <w:noProof/>
                <w:vertAlign w:val="superscript"/>
              </w:rPr>
              <w:t>3</w:t>
            </w:r>
          </w:p>
        </w:tc>
        <w:tc>
          <w:tcPr>
            <w:tcW w:w="445" w:type="pct"/>
          </w:tcPr>
          <w:p w:rsidR="00575B62" w:rsidRDefault="00575B62" w:rsidP="00D30602">
            <w:pPr>
              <w:tabs>
                <w:tab w:val="left" w:pos="567"/>
                <w:tab w:val="left" w:pos="709"/>
                <w:tab w:val="left" w:pos="851"/>
                <w:tab w:val="left" w:pos="993"/>
              </w:tabs>
              <w:jc w:val="center"/>
            </w:pPr>
            <w:r>
              <w:t>2</w:t>
            </w:r>
          </w:p>
          <w:p w:rsidR="00575B62" w:rsidRPr="0006599E" w:rsidRDefault="00575B62" w:rsidP="00D30602">
            <w:pPr>
              <w:tabs>
                <w:tab w:val="left" w:pos="567"/>
                <w:tab w:val="left" w:pos="709"/>
                <w:tab w:val="left" w:pos="851"/>
                <w:tab w:val="left" w:pos="993"/>
              </w:tabs>
              <w:jc w:val="center"/>
            </w:pPr>
            <w:r w:rsidRPr="0006599E">
              <w:t>зона</w:t>
            </w:r>
            <w:r>
              <w:rPr>
                <w:noProof/>
                <w:vertAlign w:val="superscript"/>
              </w:rPr>
              <w:t>3</w:t>
            </w:r>
          </w:p>
        </w:tc>
        <w:tc>
          <w:tcPr>
            <w:tcW w:w="399" w:type="pct"/>
          </w:tcPr>
          <w:p w:rsidR="00575B62" w:rsidRPr="0006599E" w:rsidRDefault="00575B62" w:rsidP="00D30602">
            <w:pPr>
              <w:tabs>
                <w:tab w:val="left" w:pos="567"/>
                <w:tab w:val="left" w:pos="709"/>
                <w:tab w:val="left" w:pos="851"/>
                <w:tab w:val="left" w:pos="993"/>
              </w:tabs>
              <w:jc w:val="center"/>
            </w:pPr>
            <w:r w:rsidRPr="0006599E">
              <w:t>3</w:t>
            </w:r>
          </w:p>
          <w:p w:rsidR="00575B62" w:rsidRPr="0006599E" w:rsidRDefault="00575B62" w:rsidP="00D30602">
            <w:pPr>
              <w:tabs>
                <w:tab w:val="left" w:pos="567"/>
                <w:tab w:val="left" w:pos="709"/>
                <w:tab w:val="left" w:pos="851"/>
                <w:tab w:val="left" w:pos="993"/>
              </w:tabs>
              <w:jc w:val="center"/>
            </w:pPr>
            <w:r w:rsidRPr="0006599E">
              <w:t>зона</w:t>
            </w:r>
            <w:r>
              <w:rPr>
                <w:noProof/>
                <w:vertAlign w:val="superscript"/>
              </w:rPr>
              <w:t>3</w:t>
            </w:r>
          </w:p>
        </w:tc>
      </w:tr>
      <w:tr w:rsidR="00D30602"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tcPr>
          <w:p w:rsidR="00D30602" w:rsidRPr="00674E08" w:rsidRDefault="00D30602" w:rsidP="00D30602">
            <w:pPr>
              <w:tabs>
                <w:tab w:val="left" w:pos="567"/>
                <w:tab w:val="left" w:pos="709"/>
                <w:tab w:val="left" w:pos="851"/>
                <w:tab w:val="left" w:pos="993"/>
              </w:tabs>
              <w:rPr>
                <w:sz w:val="22"/>
                <w:szCs w:val="22"/>
                <w:lang w:val="en-US"/>
              </w:rPr>
            </w:pPr>
            <w:r w:rsidRPr="00674E08">
              <w:rPr>
                <w:sz w:val="22"/>
                <w:szCs w:val="22"/>
                <w:lang w:val="en-US"/>
              </w:rPr>
              <w:t>1</w:t>
            </w:r>
          </w:p>
        </w:tc>
        <w:tc>
          <w:tcPr>
            <w:tcW w:w="1777" w:type="pct"/>
            <w:gridSpan w:val="2"/>
            <w:vAlign w:val="bottom"/>
          </w:tcPr>
          <w:p w:rsidR="00D30602" w:rsidRPr="00674E08" w:rsidRDefault="00D30602" w:rsidP="00957EC8">
            <w:pPr>
              <w:pStyle w:val="af4"/>
              <w:ind w:firstLine="0"/>
              <w:rPr>
                <w:sz w:val="22"/>
                <w:szCs w:val="22"/>
              </w:rPr>
            </w:pPr>
            <w:r w:rsidRPr="00674E08">
              <w:rPr>
                <w:b/>
                <w:bCs/>
                <w:color w:val="000000"/>
                <w:sz w:val="22"/>
                <w:szCs w:val="22"/>
                <w:lang w:eastAsia="uk-UA" w:bidi="uk-UA"/>
              </w:rPr>
              <w:t>БУДІВЛІ</w:t>
            </w:r>
          </w:p>
        </w:tc>
        <w:tc>
          <w:tcPr>
            <w:tcW w:w="497" w:type="pct"/>
          </w:tcPr>
          <w:p w:rsidR="00D30602" w:rsidRPr="0006599E" w:rsidRDefault="00D30602" w:rsidP="00D30602">
            <w:pPr>
              <w:tabs>
                <w:tab w:val="left" w:pos="567"/>
                <w:tab w:val="left" w:pos="709"/>
                <w:tab w:val="left" w:pos="851"/>
                <w:tab w:val="left" w:pos="993"/>
              </w:tabs>
              <w:jc w:val="center"/>
            </w:pPr>
          </w:p>
        </w:tc>
        <w:tc>
          <w:tcPr>
            <w:tcW w:w="445" w:type="pct"/>
          </w:tcPr>
          <w:p w:rsidR="00D30602" w:rsidRPr="0006599E" w:rsidRDefault="00D30602" w:rsidP="00D30602">
            <w:pPr>
              <w:tabs>
                <w:tab w:val="left" w:pos="567"/>
                <w:tab w:val="left" w:pos="709"/>
                <w:tab w:val="left" w:pos="851"/>
                <w:tab w:val="left" w:pos="993"/>
              </w:tabs>
              <w:jc w:val="center"/>
            </w:pPr>
          </w:p>
        </w:tc>
        <w:tc>
          <w:tcPr>
            <w:tcW w:w="434" w:type="pct"/>
          </w:tcPr>
          <w:p w:rsidR="00D30602" w:rsidRPr="0006599E" w:rsidRDefault="00D30602" w:rsidP="00D30602">
            <w:pPr>
              <w:tabs>
                <w:tab w:val="left" w:pos="567"/>
                <w:tab w:val="left" w:pos="709"/>
                <w:tab w:val="left" w:pos="851"/>
                <w:tab w:val="left" w:pos="993"/>
              </w:tabs>
              <w:jc w:val="center"/>
            </w:pPr>
          </w:p>
        </w:tc>
        <w:tc>
          <w:tcPr>
            <w:tcW w:w="461" w:type="pct"/>
          </w:tcPr>
          <w:p w:rsidR="00D30602" w:rsidRPr="0006599E" w:rsidRDefault="00D30602" w:rsidP="00D30602">
            <w:pPr>
              <w:tabs>
                <w:tab w:val="left" w:pos="567"/>
                <w:tab w:val="left" w:pos="709"/>
                <w:tab w:val="left" w:pos="851"/>
                <w:tab w:val="left" w:pos="993"/>
              </w:tabs>
              <w:jc w:val="center"/>
            </w:pPr>
          </w:p>
        </w:tc>
        <w:tc>
          <w:tcPr>
            <w:tcW w:w="445" w:type="pct"/>
          </w:tcPr>
          <w:p w:rsidR="00D30602" w:rsidRDefault="00D30602" w:rsidP="00D30602">
            <w:pPr>
              <w:tabs>
                <w:tab w:val="left" w:pos="567"/>
                <w:tab w:val="left" w:pos="709"/>
                <w:tab w:val="left" w:pos="851"/>
                <w:tab w:val="left" w:pos="993"/>
              </w:tabs>
              <w:jc w:val="center"/>
            </w:pPr>
          </w:p>
        </w:tc>
        <w:tc>
          <w:tcPr>
            <w:tcW w:w="399" w:type="pct"/>
          </w:tcPr>
          <w:p w:rsidR="00D30602" w:rsidRPr="0006599E" w:rsidRDefault="00D30602" w:rsidP="00D30602">
            <w:pPr>
              <w:tabs>
                <w:tab w:val="left" w:pos="567"/>
                <w:tab w:val="left" w:pos="709"/>
                <w:tab w:val="left" w:pos="851"/>
                <w:tab w:val="left" w:pos="993"/>
              </w:tabs>
              <w:jc w:val="center"/>
            </w:pPr>
          </w:p>
        </w:tc>
      </w:tr>
      <w:tr w:rsidR="00D30602"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tcPr>
          <w:p w:rsidR="00D30602" w:rsidRPr="00674E08" w:rsidRDefault="00D30602" w:rsidP="00D30602">
            <w:pPr>
              <w:tabs>
                <w:tab w:val="left" w:pos="567"/>
                <w:tab w:val="left" w:pos="709"/>
                <w:tab w:val="left" w:pos="851"/>
                <w:tab w:val="left" w:pos="993"/>
              </w:tabs>
              <w:jc w:val="both"/>
              <w:rPr>
                <w:sz w:val="22"/>
                <w:szCs w:val="22"/>
              </w:rPr>
            </w:pPr>
            <w:r w:rsidRPr="00674E08">
              <w:rPr>
                <w:sz w:val="22"/>
                <w:szCs w:val="22"/>
              </w:rPr>
              <w:t>11</w:t>
            </w:r>
          </w:p>
        </w:tc>
        <w:tc>
          <w:tcPr>
            <w:tcW w:w="1777" w:type="pct"/>
            <w:gridSpan w:val="2"/>
          </w:tcPr>
          <w:p w:rsidR="00D30602" w:rsidRPr="00674E08" w:rsidRDefault="00D30602" w:rsidP="00957EC8">
            <w:pPr>
              <w:pStyle w:val="af4"/>
              <w:ind w:firstLine="0"/>
              <w:rPr>
                <w:sz w:val="22"/>
                <w:szCs w:val="22"/>
              </w:rPr>
            </w:pPr>
            <w:r w:rsidRPr="00674E08">
              <w:rPr>
                <w:b/>
                <w:bCs/>
                <w:color w:val="000000"/>
                <w:sz w:val="22"/>
                <w:szCs w:val="22"/>
                <w:lang w:eastAsia="uk-UA" w:bidi="uk-UA"/>
              </w:rPr>
              <w:t>Житлові будинки</w:t>
            </w:r>
          </w:p>
        </w:tc>
        <w:tc>
          <w:tcPr>
            <w:tcW w:w="497" w:type="pct"/>
          </w:tcPr>
          <w:p w:rsidR="00D30602" w:rsidRPr="0006599E" w:rsidRDefault="00D30602" w:rsidP="00D30602">
            <w:pPr>
              <w:tabs>
                <w:tab w:val="left" w:pos="567"/>
                <w:tab w:val="left" w:pos="709"/>
                <w:tab w:val="left" w:pos="851"/>
                <w:tab w:val="left" w:pos="993"/>
              </w:tabs>
              <w:jc w:val="both"/>
            </w:pPr>
          </w:p>
        </w:tc>
        <w:tc>
          <w:tcPr>
            <w:tcW w:w="445" w:type="pct"/>
          </w:tcPr>
          <w:p w:rsidR="00D30602" w:rsidRPr="0006599E" w:rsidRDefault="00D30602" w:rsidP="00D30602">
            <w:pPr>
              <w:tabs>
                <w:tab w:val="left" w:pos="567"/>
                <w:tab w:val="left" w:pos="709"/>
                <w:tab w:val="left" w:pos="851"/>
                <w:tab w:val="left" w:pos="993"/>
              </w:tabs>
              <w:jc w:val="both"/>
            </w:pPr>
          </w:p>
        </w:tc>
        <w:tc>
          <w:tcPr>
            <w:tcW w:w="434" w:type="pct"/>
          </w:tcPr>
          <w:p w:rsidR="00D30602" w:rsidRPr="0006599E" w:rsidRDefault="00D30602" w:rsidP="00D30602">
            <w:pPr>
              <w:tabs>
                <w:tab w:val="left" w:pos="567"/>
                <w:tab w:val="left" w:pos="709"/>
                <w:tab w:val="left" w:pos="851"/>
                <w:tab w:val="left" w:pos="993"/>
              </w:tabs>
              <w:jc w:val="both"/>
            </w:pPr>
          </w:p>
        </w:tc>
        <w:tc>
          <w:tcPr>
            <w:tcW w:w="461" w:type="pct"/>
          </w:tcPr>
          <w:p w:rsidR="00D30602" w:rsidRPr="0006599E" w:rsidRDefault="00D30602" w:rsidP="00D30602">
            <w:pPr>
              <w:tabs>
                <w:tab w:val="left" w:pos="567"/>
                <w:tab w:val="left" w:pos="709"/>
                <w:tab w:val="left" w:pos="851"/>
                <w:tab w:val="left" w:pos="993"/>
              </w:tabs>
              <w:jc w:val="both"/>
            </w:pPr>
          </w:p>
        </w:tc>
        <w:tc>
          <w:tcPr>
            <w:tcW w:w="445" w:type="pct"/>
          </w:tcPr>
          <w:p w:rsidR="00D30602" w:rsidRPr="0006599E" w:rsidRDefault="00D30602" w:rsidP="00D30602">
            <w:pPr>
              <w:tabs>
                <w:tab w:val="left" w:pos="567"/>
                <w:tab w:val="left" w:pos="709"/>
                <w:tab w:val="left" w:pos="851"/>
                <w:tab w:val="left" w:pos="993"/>
              </w:tabs>
              <w:jc w:val="both"/>
            </w:pPr>
          </w:p>
        </w:tc>
        <w:tc>
          <w:tcPr>
            <w:tcW w:w="399" w:type="pct"/>
          </w:tcPr>
          <w:p w:rsidR="00D30602" w:rsidRPr="0006599E" w:rsidRDefault="00D30602" w:rsidP="00D30602">
            <w:pPr>
              <w:tabs>
                <w:tab w:val="left" w:pos="567"/>
                <w:tab w:val="left" w:pos="709"/>
                <w:tab w:val="left" w:pos="851"/>
                <w:tab w:val="left" w:pos="993"/>
              </w:tabs>
              <w:jc w:val="both"/>
            </w:pPr>
          </w:p>
        </w:tc>
      </w:tr>
      <w:tr w:rsidR="00D30602"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tcPr>
          <w:p w:rsidR="00D30602" w:rsidRPr="00674E08" w:rsidRDefault="00D30602" w:rsidP="00D30602">
            <w:pPr>
              <w:tabs>
                <w:tab w:val="left" w:pos="567"/>
                <w:tab w:val="left" w:pos="709"/>
                <w:tab w:val="left" w:pos="851"/>
                <w:tab w:val="left" w:pos="993"/>
              </w:tabs>
              <w:jc w:val="both"/>
              <w:rPr>
                <w:sz w:val="22"/>
                <w:szCs w:val="22"/>
              </w:rPr>
            </w:pPr>
            <w:r w:rsidRPr="00674E08">
              <w:rPr>
                <w:sz w:val="22"/>
                <w:szCs w:val="22"/>
              </w:rPr>
              <w:lastRenderedPageBreak/>
              <w:t>111</w:t>
            </w:r>
          </w:p>
        </w:tc>
        <w:tc>
          <w:tcPr>
            <w:tcW w:w="1777" w:type="pct"/>
            <w:gridSpan w:val="2"/>
            <w:vAlign w:val="bottom"/>
          </w:tcPr>
          <w:p w:rsidR="00D30602" w:rsidRPr="00674E08" w:rsidRDefault="00D30602" w:rsidP="00D30602">
            <w:pPr>
              <w:pStyle w:val="af4"/>
              <w:ind w:firstLine="0"/>
              <w:rPr>
                <w:sz w:val="22"/>
                <w:szCs w:val="22"/>
              </w:rPr>
            </w:pPr>
            <w:r w:rsidRPr="00674E08">
              <w:rPr>
                <w:b/>
                <w:bCs/>
                <w:color w:val="000000"/>
                <w:sz w:val="22"/>
                <w:szCs w:val="22"/>
                <w:lang w:eastAsia="uk-UA" w:bidi="uk-UA"/>
              </w:rPr>
              <w:t>Одноквартирні житлові будинки</w:t>
            </w:r>
            <w:r w:rsidR="00D005A2" w:rsidRPr="00674E08">
              <w:rPr>
                <w:i/>
                <w:sz w:val="22"/>
                <w:szCs w:val="22"/>
                <w:vertAlign w:val="superscript"/>
              </w:rPr>
              <w:t>4</w:t>
            </w:r>
          </w:p>
        </w:tc>
        <w:tc>
          <w:tcPr>
            <w:tcW w:w="497" w:type="pct"/>
          </w:tcPr>
          <w:p w:rsidR="00D30602" w:rsidRPr="0006599E" w:rsidRDefault="00D30602" w:rsidP="00D30602">
            <w:pPr>
              <w:tabs>
                <w:tab w:val="left" w:pos="567"/>
                <w:tab w:val="left" w:pos="709"/>
                <w:tab w:val="left" w:pos="851"/>
                <w:tab w:val="left" w:pos="993"/>
              </w:tabs>
              <w:jc w:val="both"/>
            </w:pPr>
          </w:p>
        </w:tc>
        <w:tc>
          <w:tcPr>
            <w:tcW w:w="445" w:type="pct"/>
          </w:tcPr>
          <w:p w:rsidR="00D30602" w:rsidRPr="0006599E" w:rsidRDefault="00D30602" w:rsidP="00D30602">
            <w:pPr>
              <w:tabs>
                <w:tab w:val="left" w:pos="567"/>
                <w:tab w:val="left" w:pos="709"/>
                <w:tab w:val="left" w:pos="851"/>
                <w:tab w:val="left" w:pos="993"/>
              </w:tabs>
              <w:jc w:val="both"/>
            </w:pPr>
          </w:p>
        </w:tc>
        <w:tc>
          <w:tcPr>
            <w:tcW w:w="434" w:type="pct"/>
          </w:tcPr>
          <w:p w:rsidR="00D30602" w:rsidRPr="0006599E" w:rsidRDefault="00D30602" w:rsidP="00D30602">
            <w:pPr>
              <w:tabs>
                <w:tab w:val="left" w:pos="567"/>
                <w:tab w:val="left" w:pos="709"/>
                <w:tab w:val="left" w:pos="851"/>
                <w:tab w:val="left" w:pos="993"/>
              </w:tabs>
              <w:jc w:val="both"/>
            </w:pPr>
          </w:p>
        </w:tc>
        <w:tc>
          <w:tcPr>
            <w:tcW w:w="461" w:type="pct"/>
          </w:tcPr>
          <w:p w:rsidR="00D30602" w:rsidRPr="0006599E" w:rsidRDefault="00D30602" w:rsidP="00D30602">
            <w:pPr>
              <w:tabs>
                <w:tab w:val="left" w:pos="567"/>
                <w:tab w:val="left" w:pos="709"/>
                <w:tab w:val="left" w:pos="851"/>
                <w:tab w:val="left" w:pos="993"/>
              </w:tabs>
              <w:jc w:val="both"/>
            </w:pPr>
          </w:p>
        </w:tc>
        <w:tc>
          <w:tcPr>
            <w:tcW w:w="445" w:type="pct"/>
          </w:tcPr>
          <w:p w:rsidR="00D30602" w:rsidRPr="0006599E" w:rsidRDefault="00D30602" w:rsidP="00D30602">
            <w:pPr>
              <w:tabs>
                <w:tab w:val="left" w:pos="567"/>
                <w:tab w:val="left" w:pos="709"/>
                <w:tab w:val="left" w:pos="851"/>
                <w:tab w:val="left" w:pos="993"/>
              </w:tabs>
              <w:jc w:val="both"/>
            </w:pPr>
          </w:p>
        </w:tc>
        <w:tc>
          <w:tcPr>
            <w:tcW w:w="399" w:type="pct"/>
          </w:tcPr>
          <w:p w:rsidR="00D30602" w:rsidRPr="0006599E" w:rsidRDefault="00D30602" w:rsidP="00D30602">
            <w:pPr>
              <w:tabs>
                <w:tab w:val="left" w:pos="567"/>
                <w:tab w:val="left" w:pos="709"/>
                <w:tab w:val="left" w:pos="851"/>
                <w:tab w:val="left" w:pos="993"/>
              </w:tabs>
              <w:jc w:val="both"/>
            </w:pPr>
          </w:p>
        </w:tc>
      </w:tr>
      <w:tr w:rsidR="00D30602"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tcPr>
          <w:p w:rsidR="00D30602" w:rsidRPr="00674E08" w:rsidRDefault="00D30602" w:rsidP="00D30602">
            <w:pPr>
              <w:tabs>
                <w:tab w:val="left" w:pos="567"/>
                <w:tab w:val="left" w:pos="709"/>
                <w:tab w:val="left" w:pos="851"/>
                <w:tab w:val="left" w:pos="993"/>
              </w:tabs>
              <w:jc w:val="both"/>
              <w:rPr>
                <w:sz w:val="22"/>
                <w:szCs w:val="22"/>
              </w:rPr>
            </w:pPr>
            <w:r w:rsidRPr="00674E08">
              <w:rPr>
                <w:sz w:val="22"/>
                <w:szCs w:val="22"/>
              </w:rPr>
              <w:t>1110</w:t>
            </w:r>
          </w:p>
        </w:tc>
        <w:tc>
          <w:tcPr>
            <w:tcW w:w="1777" w:type="pct"/>
            <w:gridSpan w:val="2"/>
            <w:vAlign w:val="bottom"/>
          </w:tcPr>
          <w:p w:rsidR="00D30602" w:rsidRPr="00674E08" w:rsidRDefault="00D30602" w:rsidP="00D005A2">
            <w:pPr>
              <w:pStyle w:val="af4"/>
              <w:ind w:firstLine="0"/>
              <w:rPr>
                <w:sz w:val="22"/>
                <w:szCs w:val="22"/>
              </w:rPr>
            </w:pPr>
            <w:r w:rsidRPr="00674E08">
              <w:rPr>
                <w:b/>
                <w:bCs/>
                <w:color w:val="000000"/>
                <w:sz w:val="22"/>
                <w:szCs w:val="22"/>
                <w:lang w:eastAsia="uk-UA" w:bidi="uk-UA"/>
              </w:rPr>
              <w:t xml:space="preserve">Одноквартирні житлові будинки </w:t>
            </w:r>
            <w:r w:rsidRPr="00674E08">
              <w:rPr>
                <w:bCs/>
                <w:color w:val="000000"/>
                <w:sz w:val="22"/>
                <w:szCs w:val="22"/>
                <w:lang w:eastAsia="uk-UA" w:bidi="uk-UA"/>
              </w:rPr>
              <w:t>(</w:t>
            </w:r>
            <w:r w:rsidRPr="00674E08">
              <w:rPr>
                <w:color w:val="000000"/>
                <w:sz w:val="22"/>
                <w:szCs w:val="22"/>
                <w:lang w:eastAsia="uk-UA" w:bidi="uk-UA"/>
              </w:rPr>
              <w:t>відокремлені житлові будинки садибного типу, дачі, будинки лісників, садові та інші літні будинки для тимчасового проживання, тощо</w:t>
            </w:r>
            <w:r w:rsidR="002F732E" w:rsidRPr="00674E08">
              <w:rPr>
                <w:color w:val="000000"/>
                <w:sz w:val="22"/>
                <w:szCs w:val="22"/>
                <w:lang w:eastAsia="uk-UA" w:bidi="uk-UA"/>
              </w:rPr>
              <w:t xml:space="preserve">, зблоковані та </w:t>
            </w:r>
            <w:proofErr w:type="spellStart"/>
            <w:r w:rsidR="002F732E" w:rsidRPr="00674E08">
              <w:rPr>
                <w:color w:val="000000"/>
                <w:sz w:val="22"/>
                <w:szCs w:val="22"/>
                <w:lang w:eastAsia="uk-UA" w:bidi="uk-UA"/>
              </w:rPr>
              <w:t>терасні</w:t>
            </w:r>
            <w:proofErr w:type="spellEnd"/>
            <w:r w:rsidR="002F732E" w:rsidRPr="00674E08">
              <w:rPr>
                <w:color w:val="000000"/>
                <w:sz w:val="22"/>
                <w:szCs w:val="22"/>
                <w:lang w:eastAsia="uk-UA" w:bidi="uk-UA"/>
              </w:rPr>
              <w:t xml:space="preserve"> будинки з окремими квартирами, кожна з яких має власний дах та власний вхід з вулиці</w:t>
            </w:r>
            <w:r w:rsidRPr="00674E08">
              <w:rPr>
                <w:color w:val="000000"/>
                <w:sz w:val="22"/>
                <w:szCs w:val="22"/>
                <w:lang w:eastAsia="uk-UA" w:bidi="uk-UA"/>
              </w:rPr>
              <w:t>)</w:t>
            </w:r>
          </w:p>
        </w:tc>
        <w:tc>
          <w:tcPr>
            <w:tcW w:w="497" w:type="pct"/>
          </w:tcPr>
          <w:p w:rsidR="00D30602" w:rsidRPr="0006599E" w:rsidRDefault="00D30602" w:rsidP="00D30602">
            <w:pPr>
              <w:tabs>
                <w:tab w:val="left" w:pos="567"/>
                <w:tab w:val="left" w:pos="709"/>
                <w:tab w:val="left" w:pos="851"/>
                <w:tab w:val="left" w:pos="993"/>
              </w:tabs>
            </w:pPr>
            <w:r>
              <w:t>0</w:t>
            </w:r>
            <w:r w:rsidRPr="0006599E">
              <w:t>,</w:t>
            </w:r>
            <w:r>
              <w:t>3</w:t>
            </w:r>
            <w:r w:rsidRPr="0006599E">
              <w:t>00</w:t>
            </w:r>
          </w:p>
        </w:tc>
        <w:tc>
          <w:tcPr>
            <w:tcW w:w="445" w:type="pct"/>
          </w:tcPr>
          <w:p w:rsidR="00D30602" w:rsidRPr="0006599E" w:rsidRDefault="00D30602" w:rsidP="00D30602">
            <w:pPr>
              <w:jc w:val="center"/>
            </w:pPr>
            <w:r w:rsidRPr="0006599E">
              <w:t>х</w:t>
            </w:r>
          </w:p>
        </w:tc>
        <w:tc>
          <w:tcPr>
            <w:tcW w:w="434" w:type="pct"/>
          </w:tcPr>
          <w:p w:rsidR="00D30602" w:rsidRPr="0006599E" w:rsidRDefault="00D30602" w:rsidP="00D30602">
            <w:pPr>
              <w:jc w:val="center"/>
            </w:pPr>
            <w:r w:rsidRPr="0006599E">
              <w:t>х</w:t>
            </w:r>
          </w:p>
        </w:tc>
        <w:tc>
          <w:tcPr>
            <w:tcW w:w="461" w:type="pct"/>
          </w:tcPr>
          <w:p w:rsidR="00D30602" w:rsidRDefault="00D30602" w:rsidP="00D30602">
            <w:r w:rsidRPr="00EF2B88">
              <w:t>0,300</w:t>
            </w:r>
          </w:p>
        </w:tc>
        <w:tc>
          <w:tcPr>
            <w:tcW w:w="445" w:type="pct"/>
          </w:tcPr>
          <w:p w:rsidR="00D30602" w:rsidRPr="0006599E" w:rsidRDefault="00D30602" w:rsidP="00D30602">
            <w:pPr>
              <w:jc w:val="center"/>
            </w:pPr>
            <w:r w:rsidRPr="0006599E">
              <w:t>х</w:t>
            </w:r>
          </w:p>
        </w:tc>
        <w:tc>
          <w:tcPr>
            <w:tcW w:w="399" w:type="pct"/>
          </w:tcPr>
          <w:p w:rsidR="00D30602" w:rsidRPr="0006599E" w:rsidRDefault="00D30602" w:rsidP="00D30602">
            <w:pPr>
              <w:jc w:val="center"/>
            </w:pPr>
            <w:r w:rsidRPr="0006599E">
              <w:t>х</w:t>
            </w:r>
          </w:p>
        </w:tc>
      </w:tr>
      <w:tr w:rsidR="00D30602"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tcPr>
          <w:p w:rsidR="00D30602" w:rsidRPr="00674E08" w:rsidRDefault="00D30602" w:rsidP="00D30602">
            <w:pPr>
              <w:tabs>
                <w:tab w:val="left" w:pos="567"/>
                <w:tab w:val="left" w:pos="709"/>
                <w:tab w:val="left" w:pos="851"/>
                <w:tab w:val="left" w:pos="993"/>
              </w:tabs>
              <w:jc w:val="both"/>
              <w:rPr>
                <w:sz w:val="22"/>
                <w:szCs w:val="22"/>
              </w:rPr>
            </w:pPr>
            <w:r w:rsidRPr="00674E08">
              <w:rPr>
                <w:sz w:val="22"/>
                <w:szCs w:val="22"/>
              </w:rPr>
              <w:t>112</w:t>
            </w:r>
          </w:p>
        </w:tc>
        <w:tc>
          <w:tcPr>
            <w:tcW w:w="1777" w:type="pct"/>
            <w:gridSpan w:val="2"/>
            <w:vAlign w:val="bottom"/>
          </w:tcPr>
          <w:p w:rsidR="00D30602" w:rsidRPr="00674E08" w:rsidRDefault="00D30602" w:rsidP="00D30602">
            <w:pPr>
              <w:pStyle w:val="af4"/>
              <w:ind w:firstLine="0"/>
              <w:jc w:val="both"/>
              <w:rPr>
                <w:sz w:val="22"/>
                <w:szCs w:val="22"/>
              </w:rPr>
            </w:pPr>
            <w:r w:rsidRPr="00674E08">
              <w:rPr>
                <w:b/>
                <w:bCs/>
                <w:color w:val="000000"/>
                <w:sz w:val="22"/>
                <w:szCs w:val="22"/>
                <w:lang w:eastAsia="uk-UA" w:bidi="uk-UA"/>
              </w:rPr>
              <w:t>Житлові будинки з двома та більше квартирами</w:t>
            </w:r>
            <w:r w:rsidR="00D005A2" w:rsidRPr="00674E08">
              <w:rPr>
                <w:i/>
                <w:sz w:val="22"/>
                <w:szCs w:val="22"/>
                <w:vertAlign w:val="superscript"/>
              </w:rPr>
              <w:t>4</w:t>
            </w:r>
          </w:p>
        </w:tc>
        <w:tc>
          <w:tcPr>
            <w:tcW w:w="497" w:type="pct"/>
          </w:tcPr>
          <w:p w:rsidR="00D30602" w:rsidRPr="0006599E" w:rsidRDefault="00D30602" w:rsidP="00D30602">
            <w:pPr>
              <w:tabs>
                <w:tab w:val="left" w:pos="567"/>
                <w:tab w:val="left" w:pos="709"/>
                <w:tab w:val="left" w:pos="851"/>
                <w:tab w:val="left" w:pos="993"/>
              </w:tabs>
              <w:jc w:val="both"/>
            </w:pPr>
          </w:p>
        </w:tc>
        <w:tc>
          <w:tcPr>
            <w:tcW w:w="445" w:type="pct"/>
          </w:tcPr>
          <w:p w:rsidR="00D30602" w:rsidRPr="0006599E" w:rsidRDefault="00D30602" w:rsidP="00D30602">
            <w:pPr>
              <w:tabs>
                <w:tab w:val="left" w:pos="567"/>
                <w:tab w:val="left" w:pos="709"/>
                <w:tab w:val="left" w:pos="851"/>
                <w:tab w:val="left" w:pos="993"/>
              </w:tabs>
              <w:jc w:val="both"/>
            </w:pPr>
          </w:p>
        </w:tc>
        <w:tc>
          <w:tcPr>
            <w:tcW w:w="434" w:type="pct"/>
          </w:tcPr>
          <w:p w:rsidR="00D30602" w:rsidRPr="0006599E" w:rsidRDefault="00D30602" w:rsidP="00D30602">
            <w:pPr>
              <w:tabs>
                <w:tab w:val="left" w:pos="567"/>
                <w:tab w:val="left" w:pos="709"/>
                <w:tab w:val="left" w:pos="851"/>
                <w:tab w:val="left" w:pos="993"/>
              </w:tabs>
              <w:jc w:val="both"/>
            </w:pPr>
          </w:p>
        </w:tc>
        <w:tc>
          <w:tcPr>
            <w:tcW w:w="461" w:type="pct"/>
          </w:tcPr>
          <w:p w:rsidR="00D30602" w:rsidRPr="0006599E" w:rsidRDefault="00D30602" w:rsidP="00D30602">
            <w:pPr>
              <w:tabs>
                <w:tab w:val="left" w:pos="567"/>
                <w:tab w:val="left" w:pos="709"/>
                <w:tab w:val="left" w:pos="851"/>
                <w:tab w:val="left" w:pos="993"/>
              </w:tabs>
              <w:jc w:val="both"/>
            </w:pPr>
          </w:p>
        </w:tc>
        <w:tc>
          <w:tcPr>
            <w:tcW w:w="445" w:type="pct"/>
          </w:tcPr>
          <w:p w:rsidR="00D30602" w:rsidRPr="0006599E" w:rsidRDefault="00D30602" w:rsidP="00D30602">
            <w:pPr>
              <w:tabs>
                <w:tab w:val="left" w:pos="567"/>
                <w:tab w:val="left" w:pos="709"/>
                <w:tab w:val="left" w:pos="851"/>
                <w:tab w:val="left" w:pos="993"/>
              </w:tabs>
              <w:jc w:val="both"/>
            </w:pPr>
          </w:p>
        </w:tc>
        <w:tc>
          <w:tcPr>
            <w:tcW w:w="399" w:type="pct"/>
          </w:tcPr>
          <w:p w:rsidR="00D30602" w:rsidRPr="0006599E" w:rsidRDefault="00D30602" w:rsidP="00D30602">
            <w:pPr>
              <w:tabs>
                <w:tab w:val="left" w:pos="567"/>
                <w:tab w:val="left" w:pos="709"/>
                <w:tab w:val="left" w:pos="851"/>
                <w:tab w:val="left" w:pos="993"/>
              </w:tabs>
              <w:jc w:val="both"/>
            </w:pPr>
          </w:p>
        </w:tc>
      </w:tr>
      <w:tr w:rsidR="00D30602"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tcPr>
          <w:p w:rsidR="00D30602" w:rsidRPr="00674E08" w:rsidRDefault="00D30602" w:rsidP="00D30602">
            <w:pPr>
              <w:tabs>
                <w:tab w:val="left" w:pos="567"/>
                <w:tab w:val="left" w:pos="709"/>
                <w:tab w:val="left" w:pos="851"/>
                <w:tab w:val="left" w:pos="993"/>
              </w:tabs>
              <w:jc w:val="both"/>
              <w:rPr>
                <w:sz w:val="22"/>
                <w:szCs w:val="22"/>
              </w:rPr>
            </w:pPr>
            <w:r w:rsidRPr="00674E08">
              <w:rPr>
                <w:sz w:val="22"/>
                <w:szCs w:val="22"/>
              </w:rPr>
              <w:t>1121</w:t>
            </w:r>
          </w:p>
        </w:tc>
        <w:tc>
          <w:tcPr>
            <w:tcW w:w="1777" w:type="pct"/>
            <w:gridSpan w:val="2"/>
            <w:vAlign w:val="bottom"/>
          </w:tcPr>
          <w:p w:rsidR="00D30602" w:rsidRPr="00674E08" w:rsidRDefault="00D30602" w:rsidP="00D005A2">
            <w:pPr>
              <w:pStyle w:val="af4"/>
              <w:ind w:firstLine="0"/>
              <w:jc w:val="both"/>
              <w:rPr>
                <w:sz w:val="22"/>
                <w:szCs w:val="22"/>
              </w:rPr>
            </w:pPr>
            <w:r w:rsidRPr="00674E08">
              <w:rPr>
                <w:b/>
                <w:bCs/>
                <w:color w:val="000000"/>
                <w:sz w:val="22"/>
                <w:szCs w:val="22"/>
                <w:lang w:eastAsia="uk-UA" w:bidi="uk-UA"/>
              </w:rPr>
              <w:t>Житлові будинки з двома квартирами</w:t>
            </w:r>
            <w:r w:rsidR="002F732E" w:rsidRPr="00674E08">
              <w:rPr>
                <w:color w:val="000000"/>
                <w:sz w:val="22"/>
                <w:szCs w:val="22"/>
                <w:lang w:eastAsia="uk-UA" w:bidi="uk-UA"/>
              </w:rPr>
              <w:t xml:space="preserve">(відокремлені, зблоковані та </w:t>
            </w:r>
            <w:proofErr w:type="spellStart"/>
            <w:r w:rsidR="002F732E" w:rsidRPr="00674E08">
              <w:rPr>
                <w:color w:val="000000"/>
                <w:sz w:val="22"/>
                <w:szCs w:val="22"/>
                <w:lang w:eastAsia="uk-UA" w:bidi="uk-UA"/>
              </w:rPr>
              <w:t>терасні</w:t>
            </w:r>
            <w:proofErr w:type="spellEnd"/>
            <w:r w:rsidR="002F732E" w:rsidRPr="00674E08">
              <w:rPr>
                <w:color w:val="000000"/>
                <w:sz w:val="22"/>
                <w:szCs w:val="22"/>
                <w:lang w:eastAsia="uk-UA" w:bidi="uk-UA"/>
              </w:rPr>
              <w:t xml:space="preserve"> будинки з двома квартирами)</w:t>
            </w:r>
          </w:p>
        </w:tc>
        <w:tc>
          <w:tcPr>
            <w:tcW w:w="497" w:type="pct"/>
          </w:tcPr>
          <w:p w:rsidR="00D30602" w:rsidRDefault="00D30602" w:rsidP="00D30602">
            <w:r w:rsidRPr="00A43DB5">
              <w:t>0,300</w:t>
            </w:r>
          </w:p>
        </w:tc>
        <w:tc>
          <w:tcPr>
            <w:tcW w:w="445" w:type="pct"/>
          </w:tcPr>
          <w:p w:rsidR="00D30602" w:rsidRPr="0006599E" w:rsidRDefault="00D30602" w:rsidP="00D30602">
            <w:pPr>
              <w:jc w:val="center"/>
            </w:pPr>
            <w:r w:rsidRPr="0006599E">
              <w:t>х</w:t>
            </w:r>
          </w:p>
        </w:tc>
        <w:tc>
          <w:tcPr>
            <w:tcW w:w="434" w:type="pct"/>
          </w:tcPr>
          <w:p w:rsidR="00D30602" w:rsidRPr="0006599E" w:rsidRDefault="00D30602" w:rsidP="00D30602">
            <w:pPr>
              <w:jc w:val="center"/>
            </w:pPr>
            <w:r w:rsidRPr="0006599E">
              <w:t>х</w:t>
            </w:r>
          </w:p>
        </w:tc>
        <w:tc>
          <w:tcPr>
            <w:tcW w:w="461" w:type="pct"/>
          </w:tcPr>
          <w:p w:rsidR="00D30602" w:rsidRDefault="00D30602" w:rsidP="00D30602">
            <w:r w:rsidRPr="00EE340B">
              <w:t>0,300</w:t>
            </w:r>
          </w:p>
        </w:tc>
        <w:tc>
          <w:tcPr>
            <w:tcW w:w="445" w:type="pct"/>
          </w:tcPr>
          <w:p w:rsidR="00D30602" w:rsidRPr="0006599E" w:rsidRDefault="00D30602" w:rsidP="00D30602">
            <w:pPr>
              <w:jc w:val="center"/>
            </w:pPr>
            <w:r w:rsidRPr="0006599E">
              <w:t>х</w:t>
            </w:r>
          </w:p>
        </w:tc>
        <w:tc>
          <w:tcPr>
            <w:tcW w:w="399" w:type="pct"/>
          </w:tcPr>
          <w:p w:rsidR="00D30602" w:rsidRPr="0006599E" w:rsidRDefault="00D30602" w:rsidP="00D30602">
            <w:pPr>
              <w:jc w:val="center"/>
            </w:pPr>
            <w:r w:rsidRPr="0006599E">
              <w:t>х</w:t>
            </w:r>
          </w:p>
        </w:tc>
      </w:tr>
      <w:tr w:rsidR="00D30602"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tcPr>
          <w:p w:rsidR="00D30602" w:rsidRPr="00674E08" w:rsidRDefault="00D30602" w:rsidP="00D30602">
            <w:pPr>
              <w:tabs>
                <w:tab w:val="left" w:pos="567"/>
                <w:tab w:val="left" w:pos="709"/>
                <w:tab w:val="left" w:pos="851"/>
                <w:tab w:val="left" w:pos="993"/>
              </w:tabs>
              <w:jc w:val="both"/>
              <w:rPr>
                <w:sz w:val="22"/>
                <w:szCs w:val="22"/>
              </w:rPr>
            </w:pPr>
            <w:r w:rsidRPr="00674E08">
              <w:rPr>
                <w:sz w:val="22"/>
                <w:szCs w:val="22"/>
              </w:rPr>
              <w:t>1122</w:t>
            </w:r>
          </w:p>
        </w:tc>
        <w:tc>
          <w:tcPr>
            <w:tcW w:w="1777" w:type="pct"/>
            <w:gridSpan w:val="2"/>
          </w:tcPr>
          <w:p w:rsidR="00D30602" w:rsidRPr="00674E08" w:rsidRDefault="00D30602" w:rsidP="00D005A2">
            <w:pPr>
              <w:tabs>
                <w:tab w:val="left" w:pos="567"/>
                <w:tab w:val="left" w:pos="709"/>
                <w:tab w:val="left" w:pos="851"/>
                <w:tab w:val="left" w:pos="993"/>
              </w:tabs>
              <w:rPr>
                <w:i/>
                <w:sz w:val="22"/>
                <w:szCs w:val="22"/>
                <w:vertAlign w:val="superscript"/>
              </w:rPr>
            </w:pPr>
            <w:r w:rsidRPr="00674E08">
              <w:rPr>
                <w:b/>
                <w:bCs/>
                <w:color w:val="000000"/>
                <w:sz w:val="22"/>
                <w:szCs w:val="22"/>
                <w:lang w:eastAsia="en-US"/>
              </w:rPr>
              <w:t>Житлові будинки з трьома та більше квартирами</w:t>
            </w:r>
            <w:r w:rsidRPr="00674E08">
              <w:rPr>
                <w:i/>
                <w:sz w:val="22"/>
                <w:szCs w:val="22"/>
                <w:vertAlign w:val="superscript"/>
              </w:rPr>
              <w:t xml:space="preserve"> </w:t>
            </w:r>
            <w:r w:rsidR="002F732E" w:rsidRPr="00674E08">
              <w:rPr>
                <w:color w:val="000000"/>
                <w:sz w:val="22"/>
                <w:szCs w:val="22"/>
                <w:lang w:bidi="uk-UA"/>
              </w:rPr>
              <w:t>(інші житлові будинки з трьома та більше квартирами)</w:t>
            </w:r>
          </w:p>
        </w:tc>
        <w:tc>
          <w:tcPr>
            <w:tcW w:w="497" w:type="pct"/>
          </w:tcPr>
          <w:p w:rsidR="00D30602" w:rsidRDefault="00D30602" w:rsidP="00D30602">
            <w:r w:rsidRPr="00A43DB5">
              <w:t>0,300</w:t>
            </w:r>
          </w:p>
        </w:tc>
        <w:tc>
          <w:tcPr>
            <w:tcW w:w="445" w:type="pct"/>
          </w:tcPr>
          <w:p w:rsidR="00D30602" w:rsidRPr="0006599E" w:rsidRDefault="00D30602" w:rsidP="00D30602">
            <w:pPr>
              <w:jc w:val="center"/>
            </w:pPr>
            <w:r w:rsidRPr="0006599E">
              <w:t>х</w:t>
            </w:r>
          </w:p>
        </w:tc>
        <w:tc>
          <w:tcPr>
            <w:tcW w:w="434" w:type="pct"/>
          </w:tcPr>
          <w:p w:rsidR="00D30602" w:rsidRPr="0006599E" w:rsidRDefault="00D30602" w:rsidP="00D30602">
            <w:pPr>
              <w:jc w:val="center"/>
            </w:pPr>
            <w:r w:rsidRPr="0006599E">
              <w:t>х</w:t>
            </w:r>
          </w:p>
        </w:tc>
        <w:tc>
          <w:tcPr>
            <w:tcW w:w="461" w:type="pct"/>
          </w:tcPr>
          <w:p w:rsidR="00D30602" w:rsidRDefault="00D30602" w:rsidP="00D30602">
            <w:r w:rsidRPr="00EE340B">
              <w:t>0,300</w:t>
            </w:r>
          </w:p>
        </w:tc>
        <w:tc>
          <w:tcPr>
            <w:tcW w:w="445" w:type="pct"/>
          </w:tcPr>
          <w:p w:rsidR="00D30602" w:rsidRPr="0006599E" w:rsidRDefault="00D30602" w:rsidP="00D30602">
            <w:pPr>
              <w:jc w:val="center"/>
            </w:pPr>
            <w:r w:rsidRPr="0006599E">
              <w:t>х</w:t>
            </w:r>
          </w:p>
        </w:tc>
        <w:tc>
          <w:tcPr>
            <w:tcW w:w="399" w:type="pct"/>
          </w:tcPr>
          <w:p w:rsidR="00D30602" w:rsidRPr="0006599E" w:rsidRDefault="00D30602" w:rsidP="00D30602">
            <w:pPr>
              <w:jc w:val="center"/>
            </w:pPr>
            <w:r w:rsidRPr="0006599E">
              <w:t>х</w:t>
            </w:r>
          </w:p>
        </w:tc>
      </w:tr>
      <w:tr w:rsidR="00D30602"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tcPr>
          <w:p w:rsidR="00D30602" w:rsidRPr="00674E08" w:rsidRDefault="00D30602" w:rsidP="00D30602">
            <w:pPr>
              <w:tabs>
                <w:tab w:val="left" w:pos="567"/>
                <w:tab w:val="left" w:pos="709"/>
                <w:tab w:val="left" w:pos="851"/>
                <w:tab w:val="left" w:pos="993"/>
              </w:tabs>
              <w:jc w:val="both"/>
              <w:rPr>
                <w:sz w:val="22"/>
                <w:szCs w:val="22"/>
              </w:rPr>
            </w:pPr>
            <w:r w:rsidRPr="00674E08">
              <w:rPr>
                <w:sz w:val="22"/>
                <w:szCs w:val="22"/>
              </w:rPr>
              <w:t>113</w:t>
            </w:r>
          </w:p>
        </w:tc>
        <w:tc>
          <w:tcPr>
            <w:tcW w:w="1777" w:type="pct"/>
            <w:gridSpan w:val="2"/>
          </w:tcPr>
          <w:p w:rsidR="00D30602" w:rsidRPr="00674E08" w:rsidRDefault="002F732E" w:rsidP="00D30602">
            <w:pPr>
              <w:tabs>
                <w:tab w:val="left" w:pos="567"/>
                <w:tab w:val="left" w:pos="709"/>
                <w:tab w:val="left" w:pos="851"/>
                <w:tab w:val="left" w:pos="993"/>
              </w:tabs>
              <w:rPr>
                <w:b/>
                <w:i/>
                <w:sz w:val="22"/>
                <w:szCs w:val="22"/>
                <w:vertAlign w:val="superscript"/>
              </w:rPr>
            </w:pPr>
            <w:r w:rsidRPr="00674E08">
              <w:rPr>
                <w:b/>
                <w:bCs/>
                <w:color w:val="000000"/>
                <w:sz w:val="22"/>
                <w:szCs w:val="22"/>
                <w:lang w:bidi="uk-UA"/>
              </w:rPr>
              <w:t>Житлові будинки для колективного проживання</w:t>
            </w:r>
            <w:r w:rsidRPr="00674E08">
              <w:rPr>
                <w:b/>
                <w:i/>
                <w:sz w:val="22"/>
                <w:szCs w:val="22"/>
                <w:vertAlign w:val="superscript"/>
              </w:rPr>
              <w:t xml:space="preserve"> </w:t>
            </w:r>
            <w:r w:rsidR="00D30602" w:rsidRPr="00674E08">
              <w:rPr>
                <w:b/>
                <w:i/>
                <w:sz w:val="22"/>
                <w:szCs w:val="22"/>
                <w:vertAlign w:val="superscript"/>
              </w:rPr>
              <w:t>4</w:t>
            </w:r>
          </w:p>
        </w:tc>
        <w:tc>
          <w:tcPr>
            <w:tcW w:w="497" w:type="pct"/>
          </w:tcPr>
          <w:p w:rsidR="00D30602" w:rsidRPr="0006599E" w:rsidRDefault="00D30602" w:rsidP="00D30602">
            <w:pPr>
              <w:tabs>
                <w:tab w:val="left" w:pos="567"/>
                <w:tab w:val="left" w:pos="709"/>
                <w:tab w:val="left" w:pos="851"/>
                <w:tab w:val="left" w:pos="993"/>
              </w:tabs>
              <w:jc w:val="center"/>
            </w:pPr>
          </w:p>
        </w:tc>
        <w:tc>
          <w:tcPr>
            <w:tcW w:w="445" w:type="pct"/>
          </w:tcPr>
          <w:p w:rsidR="00D30602" w:rsidRPr="0006599E" w:rsidRDefault="00D30602" w:rsidP="00D30602">
            <w:pPr>
              <w:tabs>
                <w:tab w:val="left" w:pos="567"/>
                <w:tab w:val="left" w:pos="709"/>
                <w:tab w:val="left" w:pos="851"/>
                <w:tab w:val="left" w:pos="993"/>
              </w:tabs>
              <w:jc w:val="center"/>
            </w:pPr>
          </w:p>
        </w:tc>
        <w:tc>
          <w:tcPr>
            <w:tcW w:w="434" w:type="pct"/>
          </w:tcPr>
          <w:p w:rsidR="00D30602" w:rsidRPr="0006599E" w:rsidRDefault="00D30602" w:rsidP="00D30602">
            <w:pPr>
              <w:tabs>
                <w:tab w:val="left" w:pos="567"/>
                <w:tab w:val="left" w:pos="709"/>
                <w:tab w:val="left" w:pos="851"/>
                <w:tab w:val="left" w:pos="993"/>
              </w:tabs>
              <w:jc w:val="center"/>
            </w:pPr>
          </w:p>
        </w:tc>
        <w:tc>
          <w:tcPr>
            <w:tcW w:w="461" w:type="pct"/>
          </w:tcPr>
          <w:p w:rsidR="00D30602" w:rsidRPr="0006599E" w:rsidRDefault="00D30602" w:rsidP="00D30602">
            <w:pPr>
              <w:tabs>
                <w:tab w:val="left" w:pos="567"/>
                <w:tab w:val="left" w:pos="709"/>
                <w:tab w:val="left" w:pos="851"/>
                <w:tab w:val="left" w:pos="993"/>
              </w:tabs>
              <w:jc w:val="center"/>
            </w:pPr>
          </w:p>
        </w:tc>
        <w:tc>
          <w:tcPr>
            <w:tcW w:w="445" w:type="pct"/>
          </w:tcPr>
          <w:p w:rsidR="00D30602" w:rsidRPr="0006599E" w:rsidRDefault="00D30602" w:rsidP="00D30602">
            <w:pPr>
              <w:tabs>
                <w:tab w:val="left" w:pos="567"/>
                <w:tab w:val="left" w:pos="709"/>
                <w:tab w:val="left" w:pos="851"/>
                <w:tab w:val="left" w:pos="993"/>
              </w:tabs>
              <w:jc w:val="center"/>
            </w:pPr>
          </w:p>
        </w:tc>
        <w:tc>
          <w:tcPr>
            <w:tcW w:w="399" w:type="pct"/>
          </w:tcPr>
          <w:p w:rsidR="00D30602" w:rsidRPr="0006599E" w:rsidRDefault="00D30602" w:rsidP="00D30602">
            <w:pPr>
              <w:tabs>
                <w:tab w:val="left" w:pos="567"/>
                <w:tab w:val="left" w:pos="709"/>
                <w:tab w:val="left" w:pos="851"/>
                <w:tab w:val="left" w:pos="993"/>
              </w:tabs>
              <w:jc w:val="center"/>
            </w:pPr>
          </w:p>
        </w:tc>
      </w:tr>
      <w:tr w:rsidR="002F732E"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vAlign w:val="center"/>
          </w:tcPr>
          <w:p w:rsidR="002F732E" w:rsidRPr="00674E08" w:rsidRDefault="002F732E" w:rsidP="002F732E">
            <w:pPr>
              <w:spacing w:line="285" w:lineRule="atLeast"/>
              <w:rPr>
                <w:rStyle w:val="a4"/>
                <w:color w:val="auto"/>
                <w:sz w:val="22"/>
                <w:szCs w:val="22"/>
                <w:u w:val="none"/>
              </w:rPr>
            </w:pPr>
            <w:r w:rsidRPr="00674E08">
              <w:rPr>
                <w:rStyle w:val="a4"/>
                <w:color w:val="auto"/>
                <w:sz w:val="22"/>
                <w:szCs w:val="22"/>
                <w:u w:val="none"/>
              </w:rPr>
              <w:t>1130</w:t>
            </w:r>
          </w:p>
        </w:tc>
        <w:tc>
          <w:tcPr>
            <w:tcW w:w="1777" w:type="pct"/>
            <w:gridSpan w:val="2"/>
            <w:vAlign w:val="center"/>
          </w:tcPr>
          <w:p w:rsidR="002F732E" w:rsidRPr="00674E08" w:rsidRDefault="002F732E" w:rsidP="002F732E">
            <w:pPr>
              <w:spacing w:line="285" w:lineRule="atLeast"/>
              <w:rPr>
                <w:rStyle w:val="a4"/>
                <w:color w:val="auto"/>
                <w:sz w:val="22"/>
                <w:szCs w:val="22"/>
                <w:u w:val="none"/>
              </w:rPr>
            </w:pPr>
            <w:r w:rsidRPr="00674E08">
              <w:rPr>
                <w:b/>
                <w:bCs/>
                <w:color w:val="000000"/>
                <w:sz w:val="22"/>
                <w:szCs w:val="22"/>
                <w:lang w:bidi="uk-UA"/>
              </w:rPr>
              <w:t xml:space="preserve">Житлові будинки для колективного проживання </w:t>
            </w:r>
            <w:r w:rsidRPr="00674E08">
              <w:rPr>
                <w:bCs/>
                <w:color w:val="000000"/>
                <w:sz w:val="22"/>
                <w:szCs w:val="22"/>
                <w:lang w:bidi="uk-UA"/>
              </w:rPr>
              <w:t>(</w:t>
            </w:r>
            <w:r w:rsidRPr="00674E08">
              <w:rPr>
                <w:color w:val="000000"/>
                <w:sz w:val="22"/>
                <w:szCs w:val="22"/>
                <w:lang w:bidi="uk-UA"/>
              </w:rPr>
              <w:t>гуртожитки для студентів та учнів навчальних закладів, робітників та службовців, житлові будинки для дітей-сиріт та дітей з інвалідністю, для осіб літнього віку та осіб з інвалідністю, інших соціальних груп, наприклад, будинки для біженців, притулки для бездомних тощо</w:t>
            </w:r>
            <w:r w:rsidRPr="00674E08">
              <w:rPr>
                <w:bCs/>
                <w:color w:val="000000"/>
                <w:sz w:val="22"/>
                <w:szCs w:val="22"/>
                <w:lang w:bidi="uk-UA"/>
              </w:rPr>
              <w:t>)</w:t>
            </w:r>
          </w:p>
        </w:tc>
        <w:tc>
          <w:tcPr>
            <w:tcW w:w="497" w:type="pct"/>
          </w:tcPr>
          <w:p w:rsidR="002F732E" w:rsidRPr="0006599E" w:rsidRDefault="00FD15DB" w:rsidP="002F732E">
            <w:pPr>
              <w:tabs>
                <w:tab w:val="left" w:pos="567"/>
                <w:tab w:val="left" w:pos="709"/>
                <w:tab w:val="left" w:pos="851"/>
                <w:tab w:val="left" w:pos="993"/>
              </w:tabs>
              <w:jc w:val="center"/>
            </w:pPr>
            <w:r>
              <w:t>0,000</w:t>
            </w:r>
          </w:p>
        </w:tc>
        <w:tc>
          <w:tcPr>
            <w:tcW w:w="445" w:type="pct"/>
          </w:tcPr>
          <w:p w:rsidR="002F732E" w:rsidRPr="0006599E" w:rsidRDefault="002F732E" w:rsidP="002F732E">
            <w:pPr>
              <w:tabs>
                <w:tab w:val="left" w:pos="567"/>
                <w:tab w:val="left" w:pos="709"/>
                <w:tab w:val="left" w:pos="851"/>
                <w:tab w:val="left" w:pos="993"/>
              </w:tabs>
              <w:jc w:val="center"/>
            </w:pPr>
            <w:r w:rsidRPr="0006599E">
              <w:t>х</w:t>
            </w:r>
          </w:p>
        </w:tc>
        <w:tc>
          <w:tcPr>
            <w:tcW w:w="434" w:type="pct"/>
          </w:tcPr>
          <w:p w:rsidR="002F732E" w:rsidRPr="0006599E" w:rsidRDefault="002F732E" w:rsidP="002F732E">
            <w:pPr>
              <w:tabs>
                <w:tab w:val="left" w:pos="567"/>
                <w:tab w:val="left" w:pos="709"/>
                <w:tab w:val="left" w:pos="851"/>
                <w:tab w:val="left" w:pos="993"/>
              </w:tabs>
              <w:jc w:val="center"/>
            </w:pPr>
            <w:r w:rsidRPr="0006599E">
              <w:t>х</w:t>
            </w:r>
          </w:p>
        </w:tc>
        <w:tc>
          <w:tcPr>
            <w:tcW w:w="461" w:type="pct"/>
          </w:tcPr>
          <w:p w:rsidR="002F732E" w:rsidRPr="0006599E" w:rsidRDefault="002F732E" w:rsidP="002F732E">
            <w:pPr>
              <w:tabs>
                <w:tab w:val="left" w:pos="567"/>
                <w:tab w:val="left" w:pos="709"/>
                <w:tab w:val="left" w:pos="851"/>
                <w:tab w:val="left" w:pos="993"/>
              </w:tabs>
              <w:jc w:val="center"/>
            </w:pPr>
            <w:r w:rsidRPr="0006599E">
              <w:t>0,000</w:t>
            </w:r>
          </w:p>
        </w:tc>
        <w:tc>
          <w:tcPr>
            <w:tcW w:w="445" w:type="pct"/>
          </w:tcPr>
          <w:p w:rsidR="002F732E" w:rsidRPr="0006599E" w:rsidRDefault="002F732E" w:rsidP="002F732E">
            <w:pPr>
              <w:tabs>
                <w:tab w:val="left" w:pos="567"/>
                <w:tab w:val="left" w:pos="709"/>
                <w:tab w:val="left" w:pos="851"/>
                <w:tab w:val="left" w:pos="993"/>
              </w:tabs>
              <w:jc w:val="center"/>
            </w:pPr>
            <w:r w:rsidRPr="0006599E">
              <w:t>х</w:t>
            </w:r>
          </w:p>
        </w:tc>
        <w:tc>
          <w:tcPr>
            <w:tcW w:w="399" w:type="pct"/>
          </w:tcPr>
          <w:p w:rsidR="002F732E" w:rsidRPr="0006599E" w:rsidRDefault="002F732E" w:rsidP="002F732E">
            <w:pPr>
              <w:tabs>
                <w:tab w:val="left" w:pos="567"/>
                <w:tab w:val="left" w:pos="709"/>
                <w:tab w:val="left" w:pos="851"/>
                <w:tab w:val="left" w:pos="993"/>
              </w:tabs>
              <w:jc w:val="center"/>
            </w:pPr>
            <w:r w:rsidRPr="0006599E">
              <w:t>х</w:t>
            </w:r>
          </w:p>
        </w:tc>
      </w:tr>
      <w:tr w:rsidR="002F732E"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tcPr>
          <w:p w:rsidR="002F732E" w:rsidRPr="00674E08" w:rsidRDefault="002F732E" w:rsidP="002F732E">
            <w:pPr>
              <w:spacing w:line="285" w:lineRule="atLeast"/>
              <w:rPr>
                <w:rStyle w:val="a4"/>
                <w:b/>
                <w:color w:val="auto"/>
                <w:sz w:val="22"/>
                <w:szCs w:val="22"/>
                <w:u w:val="none"/>
              </w:rPr>
            </w:pPr>
            <w:r w:rsidRPr="00674E08">
              <w:rPr>
                <w:rStyle w:val="a4"/>
                <w:b/>
                <w:color w:val="auto"/>
                <w:sz w:val="22"/>
                <w:szCs w:val="22"/>
                <w:u w:val="none"/>
              </w:rPr>
              <w:t>12</w:t>
            </w:r>
          </w:p>
        </w:tc>
        <w:tc>
          <w:tcPr>
            <w:tcW w:w="1777" w:type="pct"/>
            <w:gridSpan w:val="2"/>
            <w:vAlign w:val="center"/>
          </w:tcPr>
          <w:p w:rsidR="002F732E" w:rsidRPr="00674E08" w:rsidRDefault="002F732E" w:rsidP="002F732E">
            <w:pPr>
              <w:spacing w:line="285" w:lineRule="atLeast"/>
              <w:rPr>
                <w:rStyle w:val="a4"/>
                <w:color w:val="auto"/>
                <w:sz w:val="22"/>
                <w:szCs w:val="22"/>
                <w:u w:val="none"/>
                <w:vertAlign w:val="superscript"/>
              </w:rPr>
            </w:pPr>
            <w:r w:rsidRPr="00674E08">
              <w:rPr>
                <w:b/>
                <w:bCs/>
                <w:color w:val="000000"/>
                <w:sz w:val="22"/>
                <w:szCs w:val="22"/>
                <w:lang w:bidi="uk-UA"/>
              </w:rPr>
              <w:t>Нежитлові будівлі</w:t>
            </w:r>
          </w:p>
        </w:tc>
        <w:tc>
          <w:tcPr>
            <w:tcW w:w="497" w:type="pct"/>
          </w:tcPr>
          <w:p w:rsidR="002F732E" w:rsidRPr="0006599E" w:rsidRDefault="002F732E" w:rsidP="002F732E">
            <w:pPr>
              <w:tabs>
                <w:tab w:val="left" w:pos="567"/>
                <w:tab w:val="left" w:pos="709"/>
                <w:tab w:val="left" w:pos="851"/>
                <w:tab w:val="left" w:pos="993"/>
              </w:tabs>
              <w:jc w:val="center"/>
            </w:pPr>
          </w:p>
        </w:tc>
        <w:tc>
          <w:tcPr>
            <w:tcW w:w="445" w:type="pct"/>
          </w:tcPr>
          <w:p w:rsidR="002F732E" w:rsidRPr="0006599E" w:rsidRDefault="002F732E" w:rsidP="002F732E">
            <w:pPr>
              <w:tabs>
                <w:tab w:val="left" w:pos="567"/>
                <w:tab w:val="left" w:pos="709"/>
                <w:tab w:val="left" w:pos="851"/>
                <w:tab w:val="left" w:pos="993"/>
              </w:tabs>
              <w:jc w:val="center"/>
            </w:pPr>
          </w:p>
        </w:tc>
        <w:tc>
          <w:tcPr>
            <w:tcW w:w="434" w:type="pct"/>
          </w:tcPr>
          <w:p w:rsidR="002F732E" w:rsidRPr="0006599E" w:rsidRDefault="002F732E" w:rsidP="002F732E">
            <w:pPr>
              <w:tabs>
                <w:tab w:val="left" w:pos="567"/>
                <w:tab w:val="left" w:pos="709"/>
                <w:tab w:val="left" w:pos="851"/>
                <w:tab w:val="left" w:pos="993"/>
              </w:tabs>
              <w:jc w:val="center"/>
            </w:pPr>
          </w:p>
        </w:tc>
        <w:tc>
          <w:tcPr>
            <w:tcW w:w="461" w:type="pct"/>
          </w:tcPr>
          <w:p w:rsidR="002F732E" w:rsidRPr="0006599E" w:rsidRDefault="002F732E" w:rsidP="002F732E">
            <w:pPr>
              <w:tabs>
                <w:tab w:val="left" w:pos="567"/>
                <w:tab w:val="left" w:pos="709"/>
                <w:tab w:val="left" w:pos="851"/>
                <w:tab w:val="left" w:pos="993"/>
              </w:tabs>
              <w:jc w:val="center"/>
            </w:pPr>
          </w:p>
        </w:tc>
        <w:tc>
          <w:tcPr>
            <w:tcW w:w="445" w:type="pct"/>
          </w:tcPr>
          <w:p w:rsidR="002F732E" w:rsidRPr="0006599E" w:rsidRDefault="002F732E" w:rsidP="002F732E">
            <w:pPr>
              <w:tabs>
                <w:tab w:val="left" w:pos="567"/>
                <w:tab w:val="left" w:pos="709"/>
                <w:tab w:val="left" w:pos="851"/>
                <w:tab w:val="left" w:pos="993"/>
              </w:tabs>
              <w:jc w:val="center"/>
            </w:pPr>
          </w:p>
        </w:tc>
        <w:tc>
          <w:tcPr>
            <w:tcW w:w="399" w:type="pct"/>
          </w:tcPr>
          <w:p w:rsidR="002F732E" w:rsidRPr="0006599E" w:rsidRDefault="002F732E" w:rsidP="002F732E">
            <w:pPr>
              <w:tabs>
                <w:tab w:val="left" w:pos="567"/>
                <w:tab w:val="left" w:pos="709"/>
                <w:tab w:val="left" w:pos="851"/>
                <w:tab w:val="left" w:pos="993"/>
              </w:tabs>
              <w:jc w:val="center"/>
            </w:pPr>
          </w:p>
        </w:tc>
      </w:tr>
      <w:tr w:rsidR="002F732E"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tcPr>
          <w:p w:rsidR="002F732E" w:rsidRPr="00674E08" w:rsidRDefault="002F732E" w:rsidP="002F732E">
            <w:pPr>
              <w:tabs>
                <w:tab w:val="left" w:pos="567"/>
                <w:tab w:val="left" w:pos="709"/>
                <w:tab w:val="left" w:pos="851"/>
                <w:tab w:val="left" w:pos="993"/>
              </w:tabs>
              <w:jc w:val="both"/>
              <w:rPr>
                <w:sz w:val="22"/>
                <w:szCs w:val="22"/>
              </w:rPr>
            </w:pPr>
            <w:r w:rsidRPr="00674E08">
              <w:rPr>
                <w:sz w:val="22"/>
                <w:szCs w:val="22"/>
              </w:rPr>
              <w:t>121</w:t>
            </w:r>
          </w:p>
        </w:tc>
        <w:tc>
          <w:tcPr>
            <w:tcW w:w="1777" w:type="pct"/>
            <w:gridSpan w:val="2"/>
            <w:vAlign w:val="center"/>
          </w:tcPr>
          <w:p w:rsidR="002F732E" w:rsidRPr="00674E08" w:rsidRDefault="002F732E" w:rsidP="002F732E">
            <w:pPr>
              <w:spacing w:line="285" w:lineRule="atLeast"/>
              <w:rPr>
                <w:rStyle w:val="a4"/>
                <w:b/>
                <w:color w:val="auto"/>
                <w:sz w:val="22"/>
                <w:szCs w:val="22"/>
                <w:u w:val="none"/>
              </w:rPr>
            </w:pPr>
            <w:r w:rsidRPr="00674E08">
              <w:rPr>
                <w:rStyle w:val="a4"/>
                <w:b/>
                <w:color w:val="auto"/>
                <w:sz w:val="22"/>
                <w:szCs w:val="22"/>
                <w:u w:val="none"/>
              </w:rPr>
              <w:t xml:space="preserve">Будівлі готельні та подібні </w:t>
            </w:r>
            <w:proofErr w:type="spellStart"/>
            <w:r w:rsidRPr="00674E08">
              <w:rPr>
                <w:rStyle w:val="a4"/>
                <w:b/>
                <w:color w:val="auto"/>
                <w:sz w:val="22"/>
                <w:szCs w:val="22"/>
                <w:u w:val="none"/>
              </w:rPr>
              <w:t>будiвлi</w:t>
            </w:r>
            <w:proofErr w:type="spellEnd"/>
          </w:p>
        </w:tc>
        <w:tc>
          <w:tcPr>
            <w:tcW w:w="497" w:type="pct"/>
          </w:tcPr>
          <w:p w:rsidR="002F732E" w:rsidRPr="0006599E" w:rsidRDefault="002F732E" w:rsidP="002F732E">
            <w:pPr>
              <w:tabs>
                <w:tab w:val="left" w:pos="567"/>
                <w:tab w:val="left" w:pos="709"/>
                <w:tab w:val="left" w:pos="851"/>
                <w:tab w:val="left" w:pos="993"/>
              </w:tabs>
              <w:jc w:val="center"/>
            </w:pPr>
          </w:p>
        </w:tc>
        <w:tc>
          <w:tcPr>
            <w:tcW w:w="445" w:type="pct"/>
          </w:tcPr>
          <w:p w:rsidR="002F732E" w:rsidRPr="0006599E" w:rsidRDefault="002F732E" w:rsidP="002F732E">
            <w:pPr>
              <w:tabs>
                <w:tab w:val="left" w:pos="567"/>
                <w:tab w:val="left" w:pos="709"/>
                <w:tab w:val="left" w:pos="851"/>
                <w:tab w:val="left" w:pos="993"/>
              </w:tabs>
              <w:jc w:val="center"/>
            </w:pPr>
          </w:p>
        </w:tc>
        <w:tc>
          <w:tcPr>
            <w:tcW w:w="434" w:type="pct"/>
          </w:tcPr>
          <w:p w:rsidR="002F732E" w:rsidRPr="0006599E" w:rsidRDefault="002F732E" w:rsidP="002F732E">
            <w:pPr>
              <w:tabs>
                <w:tab w:val="left" w:pos="567"/>
                <w:tab w:val="left" w:pos="709"/>
                <w:tab w:val="left" w:pos="851"/>
                <w:tab w:val="left" w:pos="993"/>
              </w:tabs>
              <w:jc w:val="center"/>
            </w:pPr>
          </w:p>
        </w:tc>
        <w:tc>
          <w:tcPr>
            <w:tcW w:w="461" w:type="pct"/>
          </w:tcPr>
          <w:p w:rsidR="002F732E" w:rsidRPr="0006599E" w:rsidRDefault="002F732E" w:rsidP="002F732E">
            <w:pPr>
              <w:tabs>
                <w:tab w:val="left" w:pos="567"/>
                <w:tab w:val="left" w:pos="709"/>
                <w:tab w:val="left" w:pos="851"/>
                <w:tab w:val="left" w:pos="993"/>
              </w:tabs>
              <w:jc w:val="center"/>
            </w:pPr>
          </w:p>
        </w:tc>
        <w:tc>
          <w:tcPr>
            <w:tcW w:w="445" w:type="pct"/>
          </w:tcPr>
          <w:p w:rsidR="002F732E" w:rsidRPr="0006599E" w:rsidRDefault="002F732E" w:rsidP="002F732E">
            <w:pPr>
              <w:tabs>
                <w:tab w:val="left" w:pos="567"/>
                <w:tab w:val="left" w:pos="709"/>
                <w:tab w:val="left" w:pos="851"/>
                <w:tab w:val="left" w:pos="993"/>
              </w:tabs>
              <w:jc w:val="center"/>
            </w:pPr>
          </w:p>
        </w:tc>
        <w:tc>
          <w:tcPr>
            <w:tcW w:w="399" w:type="pct"/>
          </w:tcPr>
          <w:p w:rsidR="002F732E" w:rsidRPr="0006599E" w:rsidRDefault="002F732E" w:rsidP="002F732E">
            <w:pPr>
              <w:tabs>
                <w:tab w:val="left" w:pos="567"/>
                <w:tab w:val="left" w:pos="709"/>
                <w:tab w:val="left" w:pos="851"/>
                <w:tab w:val="left" w:pos="993"/>
              </w:tabs>
              <w:jc w:val="center"/>
            </w:pPr>
          </w:p>
        </w:tc>
      </w:tr>
      <w:tr w:rsidR="002F732E"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tcPr>
          <w:p w:rsidR="002F732E" w:rsidRPr="00674E08" w:rsidRDefault="002F732E" w:rsidP="002F732E">
            <w:pPr>
              <w:tabs>
                <w:tab w:val="left" w:pos="567"/>
                <w:tab w:val="left" w:pos="709"/>
                <w:tab w:val="left" w:pos="851"/>
                <w:tab w:val="left" w:pos="993"/>
              </w:tabs>
              <w:jc w:val="both"/>
              <w:rPr>
                <w:sz w:val="22"/>
                <w:szCs w:val="22"/>
              </w:rPr>
            </w:pPr>
            <w:r w:rsidRPr="00674E08">
              <w:rPr>
                <w:sz w:val="22"/>
                <w:szCs w:val="22"/>
              </w:rPr>
              <w:t>1211</w:t>
            </w:r>
          </w:p>
        </w:tc>
        <w:tc>
          <w:tcPr>
            <w:tcW w:w="1777" w:type="pct"/>
            <w:gridSpan w:val="2"/>
            <w:vAlign w:val="center"/>
          </w:tcPr>
          <w:p w:rsidR="002F732E" w:rsidRPr="00674E08" w:rsidRDefault="002F732E" w:rsidP="002F732E">
            <w:pPr>
              <w:spacing w:line="285" w:lineRule="atLeast"/>
              <w:rPr>
                <w:rStyle w:val="a4"/>
                <w:color w:val="auto"/>
                <w:sz w:val="22"/>
                <w:szCs w:val="22"/>
                <w:u w:val="none"/>
              </w:rPr>
            </w:pPr>
            <w:proofErr w:type="spellStart"/>
            <w:r w:rsidRPr="00674E08">
              <w:rPr>
                <w:rStyle w:val="a4"/>
                <w:b/>
                <w:color w:val="auto"/>
                <w:sz w:val="22"/>
                <w:szCs w:val="22"/>
                <w:u w:val="none"/>
                <w:shd w:val="clear" w:color="auto" w:fill="FFFFFF"/>
              </w:rPr>
              <w:t>Будiвлi</w:t>
            </w:r>
            <w:proofErr w:type="spellEnd"/>
            <w:r w:rsidRPr="00674E08">
              <w:rPr>
                <w:rStyle w:val="a4"/>
                <w:b/>
                <w:color w:val="auto"/>
                <w:sz w:val="22"/>
                <w:szCs w:val="22"/>
                <w:u w:val="none"/>
                <w:shd w:val="clear" w:color="auto" w:fill="FFFFFF"/>
              </w:rPr>
              <w:t xml:space="preserve"> </w:t>
            </w:r>
            <w:proofErr w:type="spellStart"/>
            <w:r w:rsidRPr="00674E08">
              <w:rPr>
                <w:rStyle w:val="a4"/>
                <w:b/>
                <w:color w:val="auto"/>
                <w:sz w:val="22"/>
                <w:szCs w:val="22"/>
                <w:u w:val="none"/>
                <w:shd w:val="clear" w:color="auto" w:fill="FFFFFF"/>
              </w:rPr>
              <w:t>готельнi</w:t>
            </w:r>
            <w:proofErr w:type="spellEnd"/>
            <w:r w:rsidR="00112116" w:rsidRPr="00674E08">
              <w:rPr>
                <w:rStyle w:val="a4"/>
                <w:color w:val="auto"/>
                <w:sz w:val="22"/>
                <w:szCs w:val="22"/>
                <w:u w:val="none"/>
                <w:shd w:val="clear" w:color="auto" w:fill="FFFFFF"/>
              </w:rPr>
              <w:t xml:space="preserve"> (</w:t>
            </w:r>
            <w:r w:rsidR="00112116" w:rsidRPr="00674E08">
              <w:rPr>
                <w:color w:val="000000"/>
                <w:sz w:val="22"/>
                <w:szCs w:val="22"/>
                <w:lang w:bidi="uk-UA"/>
              </w:rPr>
              <w:t>будівлі готелів, мотелів, пансіонатів та подібних закладів з надання житла з рестораном або без нього, відокремлені будівлі ресторанів та барів</w:t>
            </w:r>
            <w:r w:rsidR="00112116" w:rsidRPr="00674E08">
              <w:rPr>
                <w:rStyle w:val="a4"/>
                <w:color w:val="auto"/>
                <w:sz w:val="22"/>
                <w:szCs w:val="22"/>
                <w:u w:val="none"/>
                <w:shd w:val="clear" w:color="auto" w:fill="FFFFFF"/>
              </w:rPr>
              <w:t>)</w:t>
            </w:r>
          </w:p>
        </w:tc>
        <w:tc>
          <w:tcPr>
            <w:tcW w:w="497" w:type="pct"/>
          </w:tcPr>
          <w:p w:rsidR="002F732E" w:rsidRPr="0006599E" w:rsidRDefault="002F732E" w:rsidP="002F732E">
            <w:pPr>
              <w:tabs>
                <w:tab w:val="left" w:pos="567"/>
                <w:tab w:val="left" w:pos="709"/>
                <w:tab w:val="left" w:pos="851"/>
                <w:tab w:val="left" w:pos="993"/>
              </w:tabs>
              <w:jc w:val="center"/>
            </w:pPr>
            <w:r>
              <w:t>1</w:t>
            </w:r>
            <w:r w:rsidRPr="0006599E">
              <w:t>,</w:t>
            </w:r>
            <w:r>
              <w:t>0</w:t>
            </w:r>
            <w:r w:rsidRPr="0006599E">
              <w:t>00</w:t>
            </w:r>
          </w:p>
        </w:tc>
        <w:tc>
          <w:tcPr>
            <w:tcW w:w="445" w:type="pct"/>
          </w:tcPr>
          <w:p w:rsidR="002F732E" w:rsidRPr="0006599E" w:rsidRDefault="002F732E" w:rsidP="002F732E">
            <w:pPr>
              <w:tabs>
                <w:tab w:val="left" w:pos="567"/>
                <w:tab w:val="left" w:pos="709"/>
                <w:tab w:val="left" w:pos="851"/>
                <w:tab w:val="left" w:pos="993"/>
              </w:tabs>
              <w:jc w:val="center"/>
            </w:pPr>
            <w:r w:rsidRPr="0006599E">
              <w:t>х</w:t>
            </w:r>
          </w:p>
        </w:tc>
        <w:tc>
          <w:tcPr>
            <w:tcW w:w="434" w:type="pct"/>
          </w:tcPr>
          <w:p w:rsidR="002F732E" w:rsidRPr="0006599E" w:rsidRDefault="002F732E" w:rsidP="002F732E">
            <w:pPr>
              <w:tabs>
                <w:tab w:val="left" w:pos="567"/>
                <w:tab w:val="left" w:pos="709"/>
                <w:tab w:val="left" w:pos="851"/>
                <w:tab w:val="left" w:pos="993"/>
              </w:tabs>
              <w:jc w:val="center"/>
            </w:pPr>
            <w:r w:rsidRPr="0006599E">
              <w:t>х</w:t>
            </w:r>
          </w:p>
        </w:tc>
        <w:tc>
          <w:tcPr>
            <w:tcW w:w="461" w:type="pct"/>
          </w:tcPr>
          <w:p w:rsidR="002F732E" w:rsidRPr="0006599E" w:rsidRDefault="002F732E" w:rsidP="002F732E">
            <w:pPr>
              <w:tabs>
                <w:tab w:val="left" w:pos="567"/>
                <w:tab w:val="left" w:pos="709"/>
                <w:tab w:val="left" w:pos="851"/>
                <w:tab w:val="left" w:pos="993"/>
              </w:tabs>
              <w:jc w:val="center"/>
            </w:pPr>
            <w:r w:rsidRPr="0006599E">
              <w:t>0,500</w:t>
            </w:r>
          </w:p>
        </w:tc>
        <w:tc>
          <w:tcPr>
            <w:tcW w:w="445" w:type="pct"/>
          </w:tcPr>
          <w:p w:rsidR="002F732E" w:rsidRPr="0006599E" w:rsidRDefault="002F732E" w:rsidP="002F732E">
            <w:pPr>
              <w:tabs>
                <w:tab w:val="left" w:pos="567"/>
                <w:tab w:val="left" w:pos="709"/>
                <w:tab w:val="left" w:pos="851"/>
                <w:tab w:val="left" w:pos="993"/>
              </w:tabs>
              <w:jc w:val="center"/>
            </w:pPr>
            <w:r w:rsidRPr="0006599E">
              <w:t>х</w:t>
            </w:r>
          </w:p>
        </w:tc>
        <w:tc>
          <w:tcPr>
            <w:tcW w:w="399" w:type="pct"/>
          </w:tcPr>
          <w:p w:rsidR="002F732E" w:rsidRPr="0006599E" w:rsidRDefault="002F732E" w:rsidP="002F732E">
            <w:pPr>
              <w:tabs>
                <w:tab w:val="left" w:pos="567"/>
                <w:tab w:val="left" w:pos="709"/>
                <w:tab w:val="left" w:pos="851"/>
                <w:tab w:val="left" w:pos="993"/>
              </w:tabs>
              <w:jc w:val="center"/>
            </w:pPr>
            <w:r w:rsidRPr="0006599E">
              <w:t>х</w:t>
            </w:r>
          </w:p>
        </w:tc>
      </w:tr>
      <w:tr w:rsidR="00112116"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vAlign w:val="center"/>
          </w:tcPr>
          <w:p w:rsidR="00112116" w:rsidRPr="00674E08" w:rsidRDefault="00112116" w:rsidP="00112116">
            <w:pPr>
              <w:spacing w:line="285" w:lineRule="atLeast"/>
              <w:rPr>
                <w:rStyle w:val="a4"/>
                <w:color w:val="auto"/>
                <w:sz w:val="22"/>
                <w:szCs w:val="22"/>
                <w:u w:val="none"/>
              </w:rPr>
            </w:pPr>
            <w:r w:rsidRPr="00674E08">
              <w:rPr>
                <w:rStyle w:val="a4"/>
                <w:color w:val="auto"/>
                <w:sz w:val="22"/>
                <w:szCs w:val="22"/>
                <w:u w:val="none"/>
              </w:rPr>
              <w:t>1212</w:t>
            </w:r>
          </w:p>
        </w:tc>
        <w:tc>
          <w:tcPr>
            <w:tcW w:w="1777" w:type="pct"/>
            <w:gridSpan w:val="2"/>
            <w:vAlign w:val="center"/>
          </w:tcPr>
          <w:p w:rsidR="00112116" w:rsidRPr="00674E08" w:rsidRDefault="00112116" w:rsidP="00112116">
            <w:pPr>
              <w:spacing w:line="285" w:lineRule="atLeast"/>
              <w:rPr>
                <w:rStyle w:val="a4"/>
                <w:color w:val="auto"/>
                <w:sz w:val="22"/>
                <w:szCs w:val="22"/>
                <w:u w:val="none"/>
              </w:rPr>
            </w:pPr>
            <w:proofErr w:type="spellStart"/>
            <w:r w:rsidRPr="00674E08">
              <w:rPr>
                <w:rStyle w:val="a4"/>
                <w:b/>
                <w:color w:val="auto"/>
                <w:sz w:val="22"/>
                <w:szCs w:val="22"/>
                <w:u w:val="none"/>
              </w:rPr>
              <w:t>Іншi</w:t>
            </w:r>
            <w:proofErr w:type="spellEnd"/>
            <w:r w:rsidRPr="00674E08">
              <w:rPr>
                <w:rStyle w:val="a4"/>
                <w:b/>
                <w:color w:val="auto"/>
                <w:sz w:val="22"/>
                <w:szCs w:val="22"/>
                <w:u w:val="none"/>
              </w:rPr>
              <w:t xml:space="preserve"> </w:t>
            </w:r>
            <w:proofErr w:type="spellStart"/>
            <w:r w:rsidRPr="00674E08">
              <w:rPr>
                <w:rStyle w:val="a4"/>
                <w:b/>
                <w:color w:val="auto"/>
                <w:sz w:val="22"/>
                <w:szCs w:val="22"/>
                <w:u w:val="none"/>
              </w:rPr>
              <w:t>будiвлi</w:t>
            </w:r>
            <w:proofErr w:type="spellEnd"/>
            <w:r w:rsidRPr="00674E08">
              <w:rPr>
                <w:rStyle w:val="a4"/>
                <w:b/>
                <w:color w:val="auto"/>
                <w:sz w:val="22"/>
                <w:szCs w:val="22"/>
                <w:u w:val="none"/>
              </w:rPr>
              <w:t xml:space="preserve"> для короткострокового проживання</w:t>
            </w:r>
            <w:r w:rsidRPr="00674E08">
              <w:rPr>
                <w:rStyle w:val="a4"/>
                <w:color w:val="auto"/>
                <w:sz w:val="22"/>
                <w:szCs w:val="22"/>
                <w:u w:val="none"/>
              </w:rPr>
              <w:t xml:space="preserve"> (</w:t>
            </w:r>
            <w:r w:rsidRPr="00674E08">
              <w:rPr>
                <w:color w:val="000000"/>
                <w:sz w:val="22"/>
                <w:szCs w:val="22"/>
                <w:lang w:bidi="uk-UA"/>
              </w:rPr>
              <w:t xml:space="preserve">будівлі </w:t>
            </w:r>
            <w:proofErr w:type="spellStart"/>
            <w:r w:rsidRPr="00674E08">
              <w:rPr>
                <w:color w:val="000000"/>
                <w:sz w:val="22"/>
                <w:szCs w:val="22"/>
                <w:lang w:bidi="uk-UA"/>
              </w:rPr>
              <w:t>хостелів</w:t>
            </w:r>
            <w:proofErr w:type="spellEnd"/>
            <w:r w:rsidRPr="00674E08">
              <w:rPr>
                <w:color w:val="000000"/>
                <w:sz w:val="22"/>
                <w:szCs w:val="22"/>
                <w:lang w:bidi="uk-UA"/>
              </w:rPr>
              <w:t xml:space="preserve">, дитячих та сімейних таборів відпочинку, гірські притулки, рекреаційні будинки та інші </w:t>
            </w:r>
            <w:r w:rsidRPr="00674E08">
              <w:rPr>
                <w:color w:val="000000"/>
                <w:sz w:val="22"/>
                <w:szCs w:val="22"/>
                <w:lang w:bidi="uk-UA"/>
              </w:rPr>
              <w:lastRenderedPageBreak/>
              <w:t>будівлі для тимчасового проживання, не класифіковані раніше</w:t>
            </w:r>
            <w:r w:rsidRPr="00674E08">
              <w:rPr>
                <w:rStyle w:val="a4"/>
                <w:color w:val="auto"/>
                <w:sz w:val="22"/>
                <w:szCs w:val="22"/>
                <w:u w:val="none"/>
              </w:rPr>
              <w:t>)</w:t>
            </w:r>
          </w:p>
        </w:tc>
        <w:tc>
          <w:tcPr>
            <w:tcW w:w="497" w:type="pct"/>
          </w:tcPr>
          <w:p w:rsidR="00112116" w:rsidRPr="0006599E" w:rsidRDefault="00112116" w:rsidP="00112116">
            <w:pPr>
              <w:tabs>
                <w:tab w:val="left" w:pos="567"/>
                <w:tab w:val="left" w:pos="709"/>
                <w:tab w:val="left" w:pos="851"/>
                <w:tab w:val="left" w:pos="993"/>
              </w:tabs>
              <w:jc w:val="center"/>
            </w:pPr>
            <w:r>
              <w:lastRenderedPageBreak/>
              <w:t>1</w:t>
            </w:r>
            <w:r w:rsidRPr="0006599E">
              <w:t>,</w:t>
            </w:r>
            <w:r>
              <w:t>0</w:t>
            </w:r>
            <w:r w:rsidRPr="0006599E">
              <w:t>00</w:t>
            </w:r>
          </w:p>
        </w:tc>
        <w:tc>
          <w:tcPr>
            <w:tcW w:w="445" w:type="pct"/>
          </w:tcPr>
          <w:p w:rsidR="00112116" w:rsidRPr="0006599E" w:rsidRDefault="00112116" w:rsidP="00112116">
            <w:pPr>
              <w:tabs>
                <w:tab w:val="left" w:pos="567"/>
                <w:tab w:val="left" w:pos="709"/>
                <w:tab w:val="left" w:pos="851"/>
                <w:tab w:val="left" w:pos="993"/>
              </w:tabs>
              <w:jc w:val="center"/>
            </w:pPr>
            <w:r w:rsidRPr="0006599E">
              <w:t>х</w:t>
            </w:r>
          </w:p>
        </w:tc>
        <w:tc>
          <w:tcPr>
            <w:tcW w:w="434" w:type="pct"/>
          </w:tcPr>
          <w:p w:rsidR="00112116" w:rsidRPr="0006599E" w:rsidRDefault="00112116" w:rsidP="00112116">
            <w:pPr>
              <w:tabs>
                <w:tab w:val="left" w:pos="567"/>
                <w:tab w:val="left" w:pos="709"/>
                <w:tab w:val="left" w:pos="851"/>
                <w:tab w:val="left" w:pos="993"/>
              </w:tabs>
              <w:jc w:val="center"/>
            </w:pPr>
            <w:r w:rsidRPr="0006599E">
              <w:t>х</w:t>
            </w:r>
          </w:p>
        </w:tc>
        <w:tc>
          <w:tcPr>
            <w:tcW w:w="461" w:type="pct"/>
          </w:tcPr>
          <w:p w:rsidR="00112116" w:rsidRPr="0006599E" w:rsidRDefault="00112116" w:rsidP="00112116">
            <w:pPr>
              <w:tabs>
                <w:tab w:val="left" w:pos="567"/>
                <w:tab w:val="left" w:pos="709"/>
                <w:tab w:val="left" w:pos="851"/>
                <w:tab w:val="left" w:pos="993"/>
              </w:tabs>
              <w:jc w:val="center"/>
            </w:pPr>
            <w:r w:rsidRPr="0006599E">
              <w:t>0,500</w:t>
            </w:r>
          </w:p>
        </w:tc>
        <w:tc>
          <w:tcPr>
            <w:tcW w:w="445" w:type="pct"/>
          </w:tcPr>
          <w:p w:rsidR="00112116" w:rsidRPr="0006599E" w:rsidRDefault="00112116" w:rsidP="00112116">
            <w:pPr>
              <w:tabs>
                <w:tab w:val="left" w:pos="567"/>
                <w:tab w:val="left" w:pos="709"/>
                <w:tab w:val="left" w:pos="851"/>
                <w:tab w:val="left" w:pos="993"/>
              </w:tabs>
              <w:jc w:val="center"/>
            </w:pPr>
            <w:r w:rsidRPr="0006599E">
              <w:t>х</w:t>
            </w:r>
          </w:p>
        </w:tc>
        <w:tc>
          <w:tcPr>
            <w:tcW w:w="399" w:type="pct"/>
          </w:tcPr>
          <w:p w:rsidR="00112116" w:rsidRPr="0006599E" w:rsidRDefault="00112116" w:rsidP="00112116">
            <w:pPr>
              <w:tabs>
                <w:tab w:val="left" w:pos="567"/>
                <w:tab w:val="left" w:pos="709"/>
                <w:tab w:val="left" w:pos="851"/>
                <w:tab w:val="left" w:pos="993"/>
              </w:tabs>
              <w:jc w:val="center"/>
            </w:pPr>
            <w:r w:rsidRPr="0006599E">
              <w:t>х</w:t>
            </w:r>
          </w:p>
        </w:tc>
      </w:tr>
      <w:tr w:rsidR="00112116"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vAlign w:val="center"/>
          </w:tcPr>
          <w:p w:rsidR="00112116" w:rsidRPr="00674E08" w:rsidRDefault="00112116" w:rsidP="00112116">
            <w:pPr>
              <w:spacing w:line="285" w:lineRule="atLeast"/>
              <w:rPr>
                <w:rStyle w:val="a4"/>
                <w:color w:val="auto"/>
                <w:sz w:val="22"/>
                <w:szCs w:val="22"/>
                <w:u w:val="none"/>
              </w:rPr>
            </w:pPr>
            <w:r w:rsidRPr="00674E08">
              <w:rPr>
                <w:rStyle w:val="a4"/>
                <w:color w:val="auto"/>
                <w:sz w:val="22"/>
                <w:szCs w:val="22"/>
                <w:u w:val="none"/>
              </w:rPr>
              <w:lastRenderedPageBreak/>
              <w:t>122</w:t>
            </w:r>
          </w:p>
        </w:tc>
        <w:tc>
          <w:tcPr>
            <w:tcW w:w="1777" w:type="pct"/>
            <w:gridSpan w:val="2"/>
            <w:vAlign w:val="center"/>
          </w:tcPr>
          <w:p w:rsidR="00112116" w:rsidRPr="00674E08" w:rsidRDefault="007F3978" w:rsidP="007F3978">
            <w:pPr>
              <w:spacing w:line="285" w:lineRule="atLeast"/>
              <w:rPr>
                <w:rStyle w:val="a4"/>
                <w:b/>
                <w:color w:val="auto"/>
                <w:sz w:val="22"/>
                <w:szCs w:val="22"/>
                <w:u w:val="none"/>
              </w:rPr>
            </w:pPr>
            <w:r w:rsidRPr="00674E08">
              <w:rPr>
                <w:rStyle w:val="a4"/>
                <w:b/>
                <w:color w:val="auto"/>
                <w:sz w:val="22"/>
                <w:szCs w:val="22"/>
                <w:u w:val="none"/>
              </w:rPr>
              <w:t xml:space="preserve">Офісні </w:t>
            </w:r>
            <w:proofErr w:type="spellStart"/>
            <w:r w:rsidRPr="00674E08">
              <w:rPr>
                <w:rStyle w:val="a4"/>
                <w:b/>
                <w:color w:val="auto"/>
                <w:sz w:val="22"/>
                <w:szCs w:val="22"/>
                <w:u w:val="none"/>
              </w:rPr>
              <w:t>б</w:t>
            </w:r>
            <w:r w:rsidR="00112116" w:rsidRPr="00674E08">
              <w:rPr>
                <w:rStyle w:val="a4"/>
                <w:b/>
                <w:color w:val="auto"/>
                <w:sz w:val="22"/>
                <w:szCs w:val="22"/>
                <w:u w:val="none"/>
              </w:rPr>
              <w:t>удiвлi</w:t>
            </w:r>
            <w:proofErr w:type="spellEnd"/>
            <w:r w:rsidR="00112116" w:rsidRPr="00674E08">
              <w:rPr>
                <w:rStyle w:val="a4"/>
                <w:b/>
                <w:color w:val="auto"/>
                <w:sz w:val="22"/>
                <w:szCs w:val="22"/>
                <w:u w:val="none"/>
              </w:rPr>
              <w:t xml:space="preserve"> </w:t>
            </w:r>
          </w:p>
        </w:tc>
        <w:tc>
          <w:tcPr>
            <w:tcW w:w="497" w:type="pct"/>
          </w:tcPr>
          <w:p w:rsidR="00112116" w:rsidRPr="00674E08" w:rsidRDefault="00112116" w:rsidP="00112116">
            <w:pPr>
              <w:tabs>
                <w:tab w:val="left" w:pos="567"/>
                <w:tab w:val="left" w:pos="709"/>
                <w:tab w:val="left" w:pos="851"/>
                <w:tab w:val="left" w:pos="993"/>
              </w:tabs>
              <w:jc w:val="center"/>
              <w:rPr>
                <w:sz w:val="22"/>
                <w:szCs w:val="22"/>
              </w:rPr>
            </w:pPr>
          </w:p>
        </w:tc>
        <w:tc>
          <w:tcPr>
            <w:tcW w:w="445" w:type="pct"/>
          </w:tcPr>
          <w:p w:rsidR="00112116" w:rsidRPr="00674E08" w:rsidRDefault="00112116" w:rsidP="00112116">
            <w:pPr>
              <w:tabs>
                <w:tab w:val="left" w:pos="567"/>
                <w:tab w:val="left" w:pos="709"/>
                <w:tab w:val="left" w:pos="851"/>
                <w:tab w:val="left" w:pos="993"/>
              </w:tabs>
              <w:jc w:val="center"/>
              <w:rPr>
                <w:sz w:val="22"/>
                <w:szCs w:val="22"/>
              </w:rPr>
            </w:pPr>
          </w:p>
        </w:tc>
        <w:tc>
          <w:tcPr>
            <w:tcW w:w="434" w:type="pct"/>
          </w:tcPr>
          <w:p w:rsidR="00112116" w:rsidRPr="00674E08" w:rsidRDefault="00112116" w:rsidP="00112116">
            <w:pPr>
              <w:tabs>
                <w:tab w:val="left" w:pos="567"/>
                <w:tab w:val="left" w:pos="709"/>
                <w:tab w:val="left" w:pos="851"/>
                <w:tab w:val="left" w:pos="993"/>
              </w:tabs>
              <w:jc w:val="center"/>
              <w:rPr>
                <w:sz w:val="22"/>
                <w:szCs w:val="22"/>
              </w:rPr>
            </w:pPr>
          </w:p>
        </w:tc>
        <w:tc>
          <w:tcPr>
            <w:tcW w:w="461" w:type="pct"/>
          </w:tcPr>
          <w:p w:rsidR="00112116" w:rsidRPr="00674E08" w:rsidRDefault="00112116" w:rsidP="00112116">
            <w:pPr>
              <w:tabs>
                <w:tab w:val="left" w:pos="567"/>
                <w:tab w:val="left" w:pos="709"/>
                <w:tab w:val="left" w:pos="851"/>
                <w:tab w:val="left" w:pos="993"/>
              </w:tabs>
              <w:jc w:val="center"/>
              <w:rPr>
                <w:sz w:val="22"/>
                <w:szCs w:val="22"/>
              </w:rPr>
            </w:pPr>
          </w:p>
        </w:tc>
        <w:tc>
          <w:tcPr>
            <w:tcW w:w="445" w:type="pct"/>
          </w:tcPr>
          <w:p w:rsidR="00112116" w:rsidRPr="00674E08" w:rsidRDefault="00112116" w:rsidP="00112116">
            <w:pPr>
              <w:tabs>
                <w:tab w:val="left" w:pos="567"/>
                <w:tab w:val="left" w:pos="709"/>
                <w:tab w:val="left" w:pos="851"/>
                <w:tab w:val="left" w:pos="993"/>
              </w:tabs>
              <w:jc w:val="center"/>
              <w:rPr>
                <w:sz w:val="22"/>
                <w:szCs w:val="22"/>
              </w:rPr>
            </w:pPr>
          </w:p>
        </w:tc>
        <w:tc>
          <w:tcPr>
            <w:tcW w:w="399" w:type="pct"/>
          </w:tcPr>
          <w:p w:rsidR="00112116" w:rsidRPr="00674E08" w:rsidRDefault="00112116" w:rsidP="00112116">
            <w:pPr>
              <w:tabs>
                <w:tab w:val="left" w:pos="567"/>
                <w:tab w:val="left" w:pos="709"/>
                <w:tab w:val="left" w:pos="851"/>
                <w:tab w:val="left" w:pos="993"/>
              </w:tabs>
              <w:jc w:val="center"/>
              <w:rPr>
                <w:sz w:val="22"/>
                <w:szCs w:val="22"/>
              </w:rPr>
            </w:pPr>
          </w:p>
        </w:tc>
      </w:tr>
      <w:tr w:rsidR="00052B00"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vAlign w:val="center"/>
          </w:tcPr>
          <w:p w:rsidR="00052B00" w:rsidRPr="00674E08" w:rsidRDefault="00052B00" w:rsidP="00052B00">
            <w:pPr>
              <w:spacing w:line="285" w:lineRule="atLeast"/>
              <w:rPr>
                <w:rStyle w:val="a4"/>
                <w:color w:val="auto"/>
                <w:sz w:val="22"/>
                <w:szCs w:val="22"/>
                <w:u w:val="none"/>
              </w:rPr>
            </w:pPr>
            <w:r w:rsidRPr="00674E08">
              <w:rPr>
                <w:rStyle w:val="a4"/>
                <w:color w:val="auto"/>
                <w:sz w:val="22"/>
                <w:szCs w:val="22"/>
                <w:u w:val="none"/>
              </w:rPr>
              <w:t>1220</w:t>
            </w:r>
          </w:p>
        </w:tc>
        <w:tc>
          <w:tcPr>
            <w:tcW w:w="1777" w:type="pct"/>
            <w:gridSpan w:val="2"/>
            <w:vAlign w:val="center"/>
          </w:tcPr>
          <w:p w:rsidR="00052B00" w:rsidRPr="00674E08" w:rsidRDefault="00052B00" w:rsidP="00052B00">
            <w:pPr>
              <w:spacing w:line="285" w:lineRule="atLeast"/>
              <w:rPr>
                <w:rStyle w:val="a4"/>
                <w:b/>
                <w:color w:val="auto"/>
                <w:sz w:val="22"/>
                <w:szCs w:val="22"/>
                <w:u w:val="none"/>
                <w:vertAlign w:val="superscript"/>
              </w:rPr>
            </w:pPr>
            <w:r w:rsidRPr="00674E08">
              <w:rPr>
                <w:rStyle w:val="a4"/>
                <w:b/>
                <w:color w:val="auto"/>
                <w:sz w:val="22"/>
                <w:szCs w:val="22"/>
                <w:u w:val="none"/>
              </w:rPr>
              <w:t>Офісні будiвлi</w:t>
            </w:r>
            <w:r w:rsidRPr="00674E08">
              <w:rPr>
                <w:rStyle w:val="a4"/>
                <w:b/>
                <w:color w:val="auto"/>
                <w:sz w:val="22"/>
                <w:szCs w:val="22"/>
                <w:u w:val="none"/>
                <w:vertAlign w:val="superscript"/>
              </w:rPr>
              <w:t xml:space="preserve">4  </w:t>
            </w:r>
            <w:r w:rsidRPr="00674E08">
              <w:rPr>
                <w:color w:val="000000"/>
                <w:sz w:val="22"/>
                <w:szCs w:val="22"/>
                <w:lang w:bidi="uk-UA"/>
              </w:rPr>
              <w:t>(будівлі, що використовуються як приміщення для конторських та адміністративних цілей, у тому числі для промислових підприємств, банків, поштових відділень, органів державної влади та місцевого самоврядування, конгрес-центри, будівлі органів правосуддя, парламентські будівлі тощо)</w:t>
            </w:r>
          </w:p>
        </w:tc>
        <w:tc>
          <w:tcPr>
            <w:tcW w:w="497" w:type="pct"/>
          </w:tcPr>
          <w:p w:rsidR="00052B00" w:rsidRPr="00674E08" w:rsidRDefault="00052B00" w:rsidP="00052B00">
            <w:pPr>
              <w:tabs>
                <w:tab w:val="left" w:pos="567"/>
                <w:tab w:val="left" w:pos="709"/>
                <w:tab w:val="left" w:pos="851"/>
                <w:tab w:val="left" w:pos="993"/>
              </w:tabs>
              <w:jc w:val="center"/>
              <w:rPr>
                <w:sz w:val="22"/>
                <w:szCs w:val="22"/>
              </w:rPr>
            </w:pPr>
            <w:r w:rsidRPr="00674E08">
              <w:rPr>
                <w:sz w:val="22"/>
                <w:szCs w:val="22"/>
              </w:rPr>
              <w:t>0,000</w:t>
            </w:r>
            <w:r w:rsidR="004232BC" w:rsidRPr="00676FB6">
              <w:rPr>
                <w:vertAlign w:val="superscript"/>
              </w:rPr>
              <w:t>5</w:t>
            </w:r>
          </w:p>
        </w:tc>
        <w:tc>
          <w:tcPr>
            <w:tcW w:w="445" w:type="pct"/>
          </w:tcPr>
          <w:p w:rsidR="00052B00" w:rsidRPr="00674E08" w:rsidRDefault="00052B00" w:rsidP="00052B00">
            <w:pPr>
              <w:tabs>
                <w:tab w:val="left" w:pos="567"/>
                <w:tab w:val="left" w:pos="709"/>
                <w:tab w:val="left" w:pos="851"/>
                <w:tab w:val="left" w:pos="993"/>
              </w:tabs>
              <w:jc w:val="center"/>
              <w:rPr>
                <w:sz w:val="22"/>
                <w:szCs w:val="22"/>
              </w:rPr>
            </w:pPr>
            <w:r w:rsidRPr="00674E08">
              <w:rPr>
                <w:sz w:val="22"/>
                <w:szCs w:val="22"/>
              </w:rPr>
              <w:t>х</w:t>
            </w:r>
          </w:p>
        </w:tc>
        <w:tc>
          <w:tcPr>
            <w:tcW w:w="434" w:type="pct"/>
          </w:tcPr>
          <w:p w:rsidR="00052B00" w:rsidRPr="00674E08" w:rsidRDefault="00052B00" w:rsidP="00052B00">
            <w:pPr>
              <w:tabs>
                <w:tab w:val="left" w:pos="567"/>
                <w:tab w:val="left" w:pos="709"/>
                <w:tab w:val="left" w:pos="851"/>
                <w:tab w:val="left" w:pos="993"/>
              </w:tabs>
              <w:jc w:val="center"/>
              <w:rPr>
                <w:sz w:val="22"/>
                <w:szCs w:val="22"/>
              </w:rPr>
            </w:pPr>
            <w:r w:rsidRPr="00674E08">
              <w:rPr>
                <w:sz w:val="22"/>
                <w:szCs w:val="22"/>
              </w:rPr>
              <w:t>х</w:t>
            </w:r>
          </w:p>
        </w:tc>
        <w:tc>
          <w:tcPr>
            <w:tcW w:w="461" w:type="pct"/>
          </w:tcPr>
          <w:p w:rsidR="00052B00" w:rsidRPr="00674E08" w:rsidRDefault="00052B00" w:rsidP="00052B00">
            <w:pPr>
              <w:tabs>
                <w:tab w:val="left" w:pos="567"/>
                <w:tab w:val="left" w:pos="709"/>
                <w:tab w:val="left" w:pos="851"/>
                <w:tab w:val="left" w:pos="993"/>
              </w:tabs>
              <w:jc w:val="center"/>
              <w:rPr>
                <w:sz w:val="22"/>
                <w:szCs w:val="22"/>
              </w:rPr>
            </w:pPr>
            <w:r w:rsidRPr="00674E08">
              <w:rPr>
                <w:sz w:val="22"/>
                <w:szCs w:val="22"/>
              </w:rPr>
              <w:t>0,000</w:t>
            </w:r>
            <w:r w:rsidR="004232BC" w:rsidRPr="00676FB6">
              <w:rPr>
                <w:vertAlign w:val="superscript"/>
              </w:rPr>
              <w:t>5</w:t>
            </w:r>
          </w:p>
        </w:tc>
        <w:tc>
          <w:tcPr>
            <w:tcW w:w="445" w:type="pct"/>
          </w:tcPr>
          <w:p w:rsidR="00052B00" w:rsidRPr="00674E08" w:rsidRDefault="00052B00" w:rsidP="00052B00">
            <w:pPr>
              <w:tabs>
                <w:tab w:val="left" w:pos="567"/>
                <w:tab w:val="left" w:pos="709"/>
                <w:tab w:val="left" w:pos="851"/>
                <w:tab w:val="left" w:pos="993"/>
              </w:tabs>
              <w:jc w:val="center"/>
              <w:rPr>
                <w:sz w:val="22"/>
                <w:szCs w:val="22"/>
              </w:rPr>
            </w:pPr>
            <w:r w:rsidRPr="00674E08">
              <w:rPr>
                <w:sz w:val="22"/>
                <w:szCs w:val="22"/>
              </w:rPr>
              <w:t>х</w:t>
            </w:r>
          </w:p>
        </w:tc>
        <w:tc>
          <w:tcPr>
            <w:tcW w:w="399" w:type="pct"/>
          </w:tcPr>
          <w:p w:rsidR="00052B00" w:rsidRPr="00674E08" w:rsidRDefault="00052B00" w:rsidP="00052B00">
            <w:pPr>
              <w:tabs>
                <w:tab w:val="left" w:pos="567"/>
                <w:tab w:val="left" w:pos="709"/>
                <w:tab w:val="left" w:pos="851"/>
                <w:tab w:val="left" w:pos="993"/>
              </w:tabs>
              <w:jc w:val="center"/>
              <w:rPr>
                <w:sz w:val="22"/>
                <w:szCs w:val="22"/>
              </w:rPr>
            </w:pPr>
            <w:r w:rsidRPr="00674E08">
              <w:rPr>
                <w:sz w:val="22"/>
                <w:szCs w:val="22"/>
              </w:rPr>
              <w:t>х</w:t>
            </w:r>
          </w:p>
        </w:tc>
      </w:tr>
      <w:tr w:rsidR="00052B00"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tcPr>
          <w:p w:rsidR="00052B00" w:rsidRPr="00674E08" w:rsidRDefault="00052B00" w:rsidP="00052B00">
            <w:pPr>
              <w:tabs>
                <w:tab w:val="left" w:pos="567"/>
                <w:tab w:val="left" w:pos="709"/>
                <w:tab w:val="left" w:pos="851"/>
                <w:tab w:val="left" w:pos="993"/>
              </w:tabs>
              <w:jc w:val="both"/>
              <w:rPr>
                <w:sz w:val="22"/>
                <w:szCs w:val="22"/>
              </w:rPr>
            </w:pPr>
            <w:r w:rsidRPr="00674E08">
              <w:rPr>
                <w:sz w:val="22"/>
                <w:szCs w:val="22"/>
              </w:rPr>
              <w:t>123</w:t>
            </w:r>
          </w:p>
        </w:tc>
        <w:tc>
          <w:tcPr>
            <w:tcW w:w="1777" w:type="pct"/>
            <w:gridSpan w:val="2"/>
          </w:tcPr>
          <w:p w:rsidR="00052B00" w:rsidRPr="00674E08" w:rsidRDefault="00052B00" w:rsidP="00052B00">
            <w:pPr>
              <w:tabs>
                <w:tab w:val="left" w:pos="567"/>
                <w:tab w:val="left" w:pos="709"/>
                <w:tab w:val="left" w:pos="851"/>
                <w:tab w:val="left" w:pos="993"/>
              </w:tabs>
              <w:rPr>
                <w:b/>
                <w:sz w:val="22"/>
                <w:szCs w:val="22"/>
              </w:rPr>
            </w:pPr>
            <w:r w:rsidRPr="00674E08">
              <w:rPr>
                <w:b/>
                <w:sz w:val="22"/>
                <w:szCs w:val="22"/>
              </w:rPr>
              <w:t xml:space="preserve">Будівлі </w:t>
            </w:r>
            <w:r w:rsidRPr="00674E08">
              <w:rPr>
                <w:b/>
                <w:bCs/>
                <w:color w:val="000000"/>
                <w:sz w:val="22"/>
                <w:szCs w:val="22"/>
                <w:lang w:bidi="uk-UA"/>
              </w:rPr>
              <w:t>оптово-роздрібної торгівлі</w:t>
            </w:r>
          </w:p>
        </w:tc>
        <w:tc>
          <w:tcPr>
            <w:tcW w:w="497" w:type="pct"/>
          </w:tcPr>
          <w:p w:rsidR="00052B00" w:rsidRPr="00674E08" w:rsidRDefault="00052B00" w:rsidP="00052B00">
            <w:pPr>
              <w:tabs>
                <w:tab w:val="left" w:pos="567"/>
                <w:tab w:val="left" w:pos="709"/>
                <w:tab w:val="left" w:pos="851"/>
                <w:tab w:val="left" w:pos="993"/>
              </w:tabs>
              <w:jc w:val="center"/>
              <w:rPr>
                <w:sz w:val="22"/>
                <w:szCs w:val="22"/>
              </w:rPr>
            </w:pPr>
          </w:p>
        </w:tc>
        <w:tc>
          <w:tcPr>
            <w:tcW w:w="445" w:type="pct"/>
          </w:tcPr>
          <w:p w:rsidR="00052B00" w:rsidRPr="00674E08" w:rsidRDefault="00052B00" w:rsidP="00052B00">
            <w:pPr>
              <w:tabs>
                <w:tab w:val="left" w:pos="567"/>
                <w:tab w:val="left" w:pos="709"/>
                <w:tab w:val="left" w:pos="851"/>
                <w:tab w:val="left" w:pos="993"/>
              </w:tabs>
              <w:jc w:val="center"/>
              <w:rPr>
                <w:sz w:val="22"/>
                <w:szCs w:val="22"/>
              </w:rPr>
            </w:pPr>
          </w:p>
        </w:tc>
        <w:tc>
          <w:tcPr>
            <w:tcW w:w="434" w:type="pct"/>
          </w:tcPr>
          <w:p w:rsidR="00052B00" w:rsidRPr="00674E08" w:rsidRDefault="00052B00" w:rsidP="00052B00">
            <w:pPr>
              <w:tabs>
                <w:tab w:val="left" w:pos="567"/>
                <w:tab w:val="left" w:pos="709"/>
                <w:tab w:val="left" w:pos="851"/>
                <w:tab w:val="left" w:pos="993"/>
              </w:tabs>
              <w:jc w:val="center"/>
              <w:rPr>
                <w:sz w:val="22"/>
                <w:szCs w:val="22"/>
              </w:rPr>
            </w:pPr>
          </w:p>
        </w:tc>
        <w:tc>
          <w:tcPr>
            <w:tcW w:w="461" w:type="pct"/>
          </w:tcPr>
          <w:p w:rsidR="00052B00" w:rsidRPr="00674E08" w:rsidRDefault="00052B00" w:rsidP="00052B00">
            <w:pPr>
              <w:tabs>
                <w:tab w:val="left" w:pos="567"/>
                <w:tab w:val="left" w:pos="709"/>
                <w:tab w:val="left" w:pos="851"/>
                <w:tab w:val="left" w:pos="993"/>
              </w:tabs>
              <w:jc w:val="center"/>
              <w:rPr>
                <w:sz w:val="22"/>
                <w:szCs w:val="22"/>
              </w:rPr>
            </w:pPr>
          </w:p>
        </w:tc>
        <w:tc>
          <w:tcPr>
            <w:tcW w:w="445" w:type="pct"/>
          </w:tcPr>
          <w:p w:rsidR="00052B00" w:rsidRPr="00674E08" w:rsidRDefault="00052B00" w:rsidP="00052B00">
            <w:pPr>
              <w:tabs>
                <w:tab w:val="left" w:pos="567"/>
                <w:tab w:val="left" w:pos="709"/>
                <w:tab w:val="left" w:pos="851"/>
                <w:tab w:val="left" w:pos="993"/>
              </w:tabs>
              <w:jc w:val="center"/>
              <w:rPr>
                <w:sz w:val="22"/>
                <w:szCs w:val="22"/>
              </w:rPr>
            </w:pPr>
          </w:p>
        </w:tc>
        <w:tc>
          <w:tcPr>
            <w:tcW w:w="399" w:type="pct"/>
          </w:tcPr>
          <w:p w:rsidR="00052B00" w:rsidRPr="00674E08" w:rsidRDefault="00052B00" w:rsidP="00052B00">
            <w:pPr>
              <w:tabs>
                <w:tab w:val="left" w:pos="567"/>
                <w:tab w:val="left" w:pos="709"/>
                <w:tab w:val="left" w:pos="851"/>
                <w:tab w:val="left" w:pos="993"/>
              </w:tabs>
              <w:jc w:val="center"/>
              <w:rPr>
                <w:sz w:val="22"/>
                <w:szCs w:val="22"/>
              </w:rPr>
            </w:pPr>
          </w:p>
        </w:tc>
      </w:tr>
      <w:tr w:rsidR="00052B00"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vAlign w:val="center"/>
          </w:tcPr>
          <w:p w:rsidR="00052B00" w:rsidRPr="00674E08" w:rsidRDefault="00052B00" w:rsidP="00052B00">
            <w:pPr>
              <w:spacing w:line="285" w:lineRule="atLeast"/>
              <w:rPr>
                <w:rStyle w:val="a4"/>
                <w:color w:val="auto"/>
                <w:sz w:val="22"/>
                <w:szCs w:val="22"/>
                <w:u w:val="none"/>
              </w:rPr>
            </w:pPr>
            <w:r w:rsidRPr="00674E08">
              <w:rPr>
                <w:rStyle w:val="a4"/>
                <w:color w:val="auto"/>
                <w:sz w:val="22"/>
                <w:szCs w:val="22"/>
                <w:u w:val="none"/>
              </w:rPr>
              <w:t>1230</w:t>
            </w:r>
          </w:p>
        </w:tc>
        <w:tc>
          <w:tcPr>
            <w:tcW w:w="1777" w:type="pct"/>
            <w:gridSpan w:val="2"/>
            <w:vAlign w:val="center"/>
          </w:tcPr>
          <w:p w:rsidR="00052B00" w:rsidRPr="00674E08" w:rsidRDefault="00052B00" w:rsidP="00052B00">
            <w:pPr>
              <w:spacing w:line="285" w:lineRule="atLeast"/>
              <w:rPr>
                <w:rStyle w:val="a4"/>
                <w:color w:val="000000"/>
                <w:sz w:val="22"/>
                <w:szCs w:val="22"/>
                <w:u w:val="none"/>
                <w:lang w:bidi="uk-UA"/>
              </w:rPr>
            </w:pPr>
            <w:proofErr w:type="spellStart"/>
            <w:r w:rsidRPr="00674E08">
              <w:rPr>
                <w:rStyle w:val="a4"/>
                <w:b/>
                <w:color w:val="auto"/>
                <w:sz w:val="22"/>
                <w:szCs w:val="22"/>
                <w:u w:val="none"/>
              </w:rPr>
              <w:t>Будiвлi</w:t>
            </w:r>
            <w:proofErr w:type="spellEnd"/>
            <w:r w:rsidRPr="00674E08">
              <w:rPr>
                <w:rStyle w:val="a4"/>
                <w:b/>
                <w:color w:val="auto"/>
                <w:sz w:val="22"/>
                <w:szCs w:val="22"/>
                <w:u w:val="none"/>
              </w:rPr>
              <w:t xml:space="preserve"> </w:t>
            </w:r>
            <w:r w:rsidRPr="00674E08">
              <w:rPr>
                <w:b/>
                <w:bCs/>
                <w:color w:val="000000"/>
                <w:sz w:val="22"/>
                <w:szCs w:val="22"/>
                <w:lang w:bidi="uk-UA"/>
              </w:rPr>
              <w:t xml:space="preserve">оптово-роздрібної торгівлі </w:t>
            </w:r>
            <w:r w:rsidRPr="00674E08">
              <w:rPr>
                <w:bCs/>
                <w:color w:val="000000"/>
                <w:sz w:val="22"/>
                <w:szCs w:val="22"/>
                <w:lang w:bidi="uk-UA"/>
              </w:rPr>
              <w:t>(</w:t>
            </w:r>
            <w:r w:rsidRPr="00674E08">
              <w:rPr>
                <w:color w:val="000000"/>
                <w:sz w:val="22"/>
                <w:szCs w:val="22"/>
                <w:lang w:bidi="uk-UA"/>
              </w:rPr>
              <w:t>будівлі торгових центрів, універмагів, окремих магазинів та крамниць, зали для ярмарків, аукціонів, торгових виставок, криті ринки, закладів обслуговування учасників дорожнього руху тощо</w:t>
            </w:r>
            <w:r w:rsidRPr="00674E08">
              <w:rPr>
                <w:bCs/>
                <w:color w:val="000000"/>
                <w:sz w:val="22"/>
                <w:szCs w:val="22"/>
                <w:lang w:bidi="uk-UA"/>
              </w:rPr>
              <w:t>)</w:t>
            </w:r>
          </w:p>
        </w:tc>
        <w:tc>
          <w:tcPr>
            <w:tcW w:w="497" w:type="pct"/>
          </w:tcPr>
          <w:p w:rsidR="00052B00" w:rsidRPr="00674E08" w:rsidRDefault="00052B00" w:rsidP="00052B00">
            <w:pPr>
              <w:tabs>
                <w:tab w:val="left" w:pos="567"/>
                <w:tab w:val="left" w:pos="709"/>
                <w:tab w:val="left" w:pos="851"/>
                <w:tab w:val="left" w:pos="993"/>
              </w:tabs>
              <w:jc w:val="center"/>
              <w:rPr>
                <w:sz w:val="22"/>
                <w:szCs w:val="22"/>
              </w:rPr>
            </w:pPr>
            <w:r w:rsidRPr="00674E08">
              <w:rPr>
                <w:sz w:val="22"/>
                <w:szCs w:val="22"/>
              </w:rPr>
              <w:t>1,000</w:t>
            </w:r>
          </w:p>
        </w:tc>
        <w:tc>
          <w:tcPr>
            <w:tcW w:w="445" w:type="pct"/>
          </w:tcPr>
          <w:p w:rsidR="00052B00" w:rsidRPr="00674E08" w:rsidRDefault="00052B00" w:rsidP="00052B00">
            <w:pPr>
              <w:tabs>
                <w:tab w:val="left" w:pos="567"/>
                <w:tab w:val="left" w:pos="709"/>
                <w:tab w:val="left" w:pos="851"/>
                <w:tab w:val="left" w:pos="993"/>
              </w:tabs>
              <w:jc w:val="center"/>
              <w:rPr>
                <w:sz w:val="22"/>
                <w:szCs w:val="22"/>
              </w:rPr>
            </w:pPr>
            <w:r w:rsidRPr="00674E08">
              <w:rPr>
                <w:sz w:val="22"/>
                <w:szCs w:val="22"/>
              </w:rPr>
              <w:t>х</w:t>
            </w:r>
          </w:p>
        </w:tc>
        <w:tc>
          <w:tcPr>
            <w:tcW w:w="434" w:type="pct"/>
          </w:tcPr>
          <w:p w:rsidR="00052B00" w:rsidRPr="00674E08" w:rsidRDefault="00052B00" w:rsidP="00052B00">
            <w:pPr>
              <w:tabs>
                <w:tab w:val="left" w:pos="567"/>
                <w:tab w:val="left" w:pos="709"/>
                <w:tab w:val="left" w:pos="851"/>
                <w:tab w:val="left" w:pos="993"/>
              </w:tabs>
              <w:jc w:val="center"/>
              <w:rPr>
                <w:sz w:val="22"/>
                <w:szCs w:val="22"/>
              </w:rPr>
            </w:pPr>
            <w:r w:rsidRPr="00674E08">
              <w:rPr>
                <w:sz w:val="22"/>
                <w:szCs w:val="22"/>
              </w:rPr>
              <w:t>х</w:t>
            </w:r>
          </w:p>
        </w:tc>
        <w:tc>
          <w:tcPr>
            <w:tcW w:w="461" w:type="pct"/>
          </w:tcPr>
          <w:p w:rsidR="00052B00" w:rsidRPr="00674E08" w:rsidRDefault="00052B00" w:rsidP="00052B00">
            <w:pPr>
              <w:tabs>
                <w:tab w:val="left" w:pos="567"/>
                <w:tab w:val="left" w:pos="709"/>
                <w:tab w:val="left" w:pos="851"/>
                <w:tab w:val="left" w:pos="993"/>
              </w:tabs>
              <w:jc w:val="center"/>
              <w:rPr>
                <w:sz w:val="22"/>
                <w:szCs w:val="22"/>
              </w:rPr>
            </w:pPr>
            <w:r w:rsidRPr="00674E08">
              <w:rPr>
                <w:sz w:val="22"/>
                <w:szCs w:val="22"/>
              </w:rPr>
              <w:t>0,500</w:t>
            </w:r>
          </w:p>
        </w:tc>
        <w:tc>
          <w:tcPr>
            <w:tcW w:w="445" w:type="pct"/>
          </w:tcPr>
          <w:p w:rsidR="00052B00" w:rsidRPr="00674E08" w:rsidRDefault="00052B00" w:rsidP="00052B00">
            <w:pPr>
              <w:tabs>
                <w:tab w:val="left" w:pos="567"/>
                <w:tab w:val="left" w:pos="709"/>
                <w:tab w:val="left" w:pos="851"/>
                <w:tab w:val="left" w:pos="993"/>
              </w:tabs>
              <w:jc w:val="center"/>
              <w:rPr>
                <w:sz w:val="22"/>
                <w:szCs w:val="22"/>
              </w:rPr>
            </w:pPr>
            <w:r w:rsidRPr="00674E08">
              <w:rPr>
                <w:sz w:val="22"/>
                <w:szCs w:val="22"/>
              </w:rPr>
              <w:t>х</w:t>
            </w:r>
          </w:p>
        </w:tc>
        <w:tc>
          <w:tcPr>
            <w:tcW w:w="399" w:type="pct"/>
          </w:tcPr>
          <w:p w:rsidR="00052B00" w:rsidRPr="00674E08" w:rsidRDefault="00052B00" w:rsidP="00052B00">
            <w:pPr>
              <w:tabs>
                <w:tab w:val="left" w:pos="567"/>
                <w:tab w:val="left" w:pos="709"/>
                <w:tab w:val="left" w:pos="851"/>
                <w:tab w:val="left" w:pos="993"/>
              </w:tabs>
              <w:jc w:val="center"/>
              <w:rPr>
                <w:sz w:val="22"/>
                <w:szCs w:val="22"/>
              </w:rPr>
            </w:pPr>
            <w:r w:rsidRPr="00674E08">
              <w:rPr>
                <w:sz w:val="22"/>
                <w:szCs w:val="22"/>
              </w:rPr>
              <w:t>х</w:t>
            </w:r>
          </w:p>
        </w:tc>
      </w:tr>
      <w:tr w:rsidR="00052B00"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vAlign w:val="center"/>
          </w:tcPr>
          <w:p w:rsidR="00052B00" w:rsidRPr="00674E08" w:rsidRDefault="00052B00" w:rsidP="00052B00">
            <w:pPr>
              <w:spacing w:line="285" w:lineRule="atLeast"/>
              <w:rPr>
                <w:rStyle w:val="a4"/>
                <w:color w:val="auto"/>
                <w:sz w:val="22"/>
                <w:szCs w:val="22"/>
                <w:u w:val="none"/>
              </w:rPr>
            </w:pPr>
            <w:r w:rsidRPr="00674E08">
              <w:rPr>
                <w:rStyle w:val="a4"/>
                <w:color w:val="auto"/>
                <w:sz w:val="22"/>
                <w:szCs w:val="22"/>
                <w:u w:val="none"/>
              </w:rPr>
              <w:t>124</w:t>
            </w:r>
          </w:p>
        </w:tc>
        <w:tc>
          <w:tcPr>
            <w:tcW w:w="1777" w:type="pct"/>
            <w:gridSpan w:val="2"/>
            <w:vAlign w:val="center"/>
          </w:tcPr>
          <w:p w:rsidR="00052B00" w:rsidRPr="00674E08" w:rsidRDefault="00052B00" w:rsidP="00052B00">
            <w:pPr>
              <w:spacing w:line="285" w:lineRule="atLeast"/>
              <w:rPr>
                <w:rStyle w:val="a4"/>
                <w:b/>
                <w:color w:val="auto"/>
                <w:sz w:val="22"/>
                <w:szCs w:val="22"/>
                <w:u w:val="none"/>
              </w:rPr>
            </w:pPr>
            <w:proofErr w:type="spellStart"/>
            <w:r w:rsidRPr="00674E08">
              <w:rPr>
                <w:rStyle w:val="a4"/>
                <w:b/>
                <w:color w:val="auto"/>
                <w:sz w:val="22"/>
                <w:szCs w:val="22"/>
                <w:u w:val="none"/>
              </w:rPr>
              <w:t>Будiвлi</w:t>
            </w:r>
            <w:proofErr w:type="spellEnd"/>
            <w:r w:rsidRPr="00674E08">
              <w:rPr>
                <w:rStyle w:val="a4"/>
                <w:b/>
                <w:color w:val="auto"/>
                <w:sz w:val="22"/>
                <w:szCs w:val="22"/>
                <w:u w:val="none"/>
              </w:rPr>
              <w:t xml:space="preserve"> транспорту та </w:t>
            </w:r>
            <w:proofErr w:type="spellStart"/>
            <w:r w:rsidRPr="00674E08">
              <w:rPr>
                <w:rStyle w:val="a4"/>
                <w:b/>
                <w:color w:val="auto"/>
                <w:sz w:val="22"/>
                <w:szCs w:val="22"/>
                <w:u w:val="none"/>
              </w:rPr>
              <w:t>засобiв</w:t>
            </w:r>
            <w:proofErr w:type="spellEnd"/>
            <w:r w:rsidRPr="00674E08">
              <w:rPr>
                <w:rStyle w:val="a4"/>
                <w:b/>
                <w:color w:val="auto"/>
                <w:sz w:val="22"/>
                <w:szCs w:val="22"/>
                <w:u w:val="none"/>
              </w:rPr>
              <w:t xml:space="preserve"> зв’язку</w:t>
            </w:r>
          </w:p>
        </w:tc>
        <w:tc>
          <w:tcPr>
            <w:tcW w:w="497" w:type="pct"/>
          </w:tcPr>
          <w:p w:rsidR="00052B00" w:rsidRPr="00674E08" w:rsidRDefault="00052B00" w:rsidP="00052B00">
            <w:pPr>
              <w:tabs>
                <w:tab w:val="left" w:pos="567"/>
                <w:tab w:val="left" w:pos="709"/>
                <w:tab w:val="left" w:pos="851"/>
                <w:tab w:val="left" w:pos="993"/>
              </w:tabs>
              <w:jc w:val="center"/>
              <w:rPr>
                <w:sz w:val="22"/>
                <w:szCs w:val="22"/>
              </w:rPr>
            </w:pPr>
          </w:p>
        </w:tc>
        <w:tc>
          <w:tcPr>
            <w:tcW w:w="445" w:type="pct"/>
          </w:tcPr>
          <w:p w:rsidR="00052B00" w:rsidRPr="00674E08" w:rsidRDefault="00052B00" w:rsidP="00052B00">
            <w:pPr>
              <w:tabs>
                <w:tab w:val="left" w:pos="567"/>
                <w:tab w:val="left" w:pos="709"/>
                <w:tab w:val="left" w:pos="851"/>
                <w:tab w:val="left" w:pos="993"/>
              </w:tabs>
              <w:jc w:val="center"/>
              <w:rPr>
                <w:sz w:val="22"/>
                <w:szCs w:val="22"/>
              </w:rPr>
            </w:pPr>
          </w:p>
        </w:tc>
        <w:tc>
          <w:tcPr>
            <w:tcW w:w="434" w:type="pct"/>
          </w:tcPr>
          <w:p w:rsidR="00052B00" w:rsidRPr="00674E08" w:rsidRDefault="00052B00" w:rsidP="00052B00">
            <w:pPr>
              <w:tabs>
                <w:tab w:val="left" w:pos="567"/>
                <w:tab w:val="left" w:pos="709"/>
                <w:tab w:val="left" w:pos="851"/>
                <w:tab w:val="left" w:pos="993"/>
              </w:tabs>
              <w:jc w:val="center"/>
              <w:rPr>
                <w:sz w:val="22"/>
                <w:szCs w:val="22"/>
              </w:rPr>
            </w:pPr>
          </w:p>
        </w:tc>
        <w:tc>
          <w:tcPr>
            <w:tcW w:w="461" w:type="pct"/>
          </w:tcPr>
          <w:p w:rsidR="00052B00" w:rsidRPr="00674E08" w:rsidRDefault="00052B00" w:rsidP="00052B00">
            <w:pPr>
              <w:tabs>
                <w:tab w:val="left" w:pos="567"/>
                <w:tab w:val="left" w:pos="709"/>
                <w:tab w:val="left" w:pos="851"/>
                <w:tab w:val="left" w:pos="993"/>
              </w:tabs>
              <w:jc w:val="center"/>
              <w:rPr>
                <w:sz w:val="22"/>
                <w:szCs w:val="22"/>
              </w:rPr>
            </w:pPr>
          </w:p>
        </w:tc>
        <w:tc>
          <w:tcPr>
            <w:tcW w:w="445" w:type="pct"/>
          </w:tcPr>
          <w:p w:rsidR="00052B00" w:rsidRPr="00674E08" w:rsidRDefault="00052B00" w:rsidP="00052B00">
            <w:pPr>
              <w:tabs>
                <w:tab w:val="left" w:pos="567"/>
                <w:tab w:val="left" w:pos="709"/>
                <w:tab w:val="left" w:pos="851"/>
                <w:tab w:val="left" w:pos="993"/>
              </w:tabs>
              <w:jc w:val="center"/>
              <w:rPr>
                <w:sz w:val="22"/>
                <w:szCs w:val="22"/>
              </w:rPr>
            </w:pPr>
          </w:p>
        </w:tc>
        <w:tc>
          <w:tcPr>
            <w:tcW w:w="399" w:type="pct"/>
          </w:tcPr>
          <w:p w:rsidR="00052B00" w:rsidRPr="00674E08" w:rsidRDefault="00052B00" w:rsidP="00052B00">
            <w:pPr>
              <w:tabs>
                <w:tab w:val="left" w:pos="567"/>
                <w:tab w:val="left" w:pos="709"/>
                <w:tab w:val="left" w:pos="851"/>
                <w:tab w:val="left" w:pos="993"/>
              </w:tabs>
              <w:jc w:val="center"/>
              <w:rPr>
                <w:sz w:val="22"/>
                <w:szCs w:val="22"/>
              </w:rPr>
            </w:pPr>
          </w:p>
        </w:tc>
      </w:tr>
      <w:tr w:rsidR="0082754F"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vAlign w:val="center"/>
          </w:tcPr>
          <w:p w:rsidR="0082754F" w:rsidRPr="00674E08" w:rsidRDefault="0082754F" w:rsidP="0082754F">
            <w:pPr>
              <w:spacing w:line="285" w:lineRule="atLeast"/>
              <w:rPr>
                <w:rStyle w:val="a4"/>
                <w:color w:val="auto"/>
                <w:sz w:val="22"/>
                <w:szCs w:val="22"/>
                <w:u w:val="none"/>
              </w:rPr>
            </w:pPr>
            <w:r w:rsidRPr="00674E08">
              <w:rPr>
                <w:rStyle w:val="a4"/>
                <w:color w:val="auto"/>
                <w:sz w:val="22"/>
                <w:szCs w:val="22"/>
                <w:u w:val="none"/>
              </w:rPr>
              <w:t>1241</w:t>
            </w:r>
          </w:p>
        </w:tc>
        <w:tc>
          <w:tcPr>
            <w:tcW w:w="1777" w:type="pct"/>
            <w:gridSpan w:val="2"/>
            <w:vAlign w:val="center"/>
          </w:tcPr>
          <w:p w:rsidR="0082754F" w:rsidRPr="00674E08" w:rsidRDefault="0082754F" w:rsidP="0082754F">
            <w:pPr>
              <w:pStyle w:val="af4"/>
              <w:tabs>
                <w:tab w:val="left" w:pos="406"/>
              </w:tabs>
              <w:ind w:firstLine="0"/>
              <w:jc w:val="both"/>
              <w:rPr>
                <w:rStyle w:val="a4"/>
                <w:i/>
                <w:color w:val="auto"/>
                <w:sz w:val="22"/>
                <w:szCs w:val="22"/>
                <w:u w:val="none"/>
              </w:rPr>
            </w:pPr>
            <w:r w:rsidRPr="00674E08">
              <w:rPr>
                <w:b/>
                <w:bCs/>
                <w:color w:val="000000"/>
                <w:sz w:val="22"/>
                <w:szCs w:val="22"/>
                <w:lang w:eastAsia="uk-UA" w:bidi="uk-UA"/>
              </w:rPr>
              <w:t>Будівлі електронних комунікацій, станцій, терміналів та пов'язані з ними будівлі</w:t>
            </w:r>
            <w:r w:rsidRPr="00674E08">
              <w:rPr>
                <w:b/>
                <w:bCs/>
                <w:color w:val="000000"/>
                <w:sz w:val="22"/>
                <w:szCs w:val="22"/>
                <w:lang w:bidi="uk-UA"/>
              </w:rPr>
              <w:t xml:space="preserve"> </w:t>
            </w:r>
            <w:r w:rsidRPr="00674E08">
              <w:rPr>
                <w:bCs/>
                <w:color w:val="000000"/>
                <w:sz w:val="22"/>
                <w:szCs w:val="22"/>
                <w:lang w:bidi="uk-UA"/>
              </w:rPr>
              <w:t>(</w:t>
            </w:r>
            <w:r w:rsidRPr="00674E08">
              <w:rPr>
                <w:color w:val="000000"/>
                <w:sz w:val="22"/>
                <w:szCs w:val="22"/>
                <w:lang w:eastAsia="uk-UA" w:bidi="uk-UA"/>
              </w:rPr>
              <w:t>будівлі цивільних та військових аеропортів, залізничних станцій, автобусних станцій, морських та річкових вокзалів, фунікулерів та станцій канатних доріг; будівлі центрів радіо- та телевізійного мовлення, телефонних станцій, телекомунікаційних центрів тощо</w:t>
            </w:r>
            <w:r w:rsidRPr="00674E08">
              <w:rPr>
                <w:color w:val="000000"/>
                <w:sz w:val="22"/>
                <w:szCs w:val="22"/>
                <w:lang w:bidi="uk-UA"/>
              </w:rPr>
              <w:t xml:space="preserve">, </w:t>
            </w:r>
            <w:r w:rsidRPr="00674E08">
              <w:rPr>
                <w:color w:val="000000"/>
                <w:sz w:val="22"/>
                <w:szCs w:val="22"/>
                <w:lang w:eastAsia="uk-UA" w:bidi="uk-UA"/>
              </w:rPr>
              <w:t>ангари для літаків, будівлі сигнальних будок, локомотивних та вагонних депо; телефонні будки; будівлі маяків; будівлі (вежі) управління повітряним рухом</w:t>
            </w:r>
            <w:r w:rsidRPr="00674E08">
              <w:rPr>
                <w:bCs/>
                <w:color w:val="000000"/>
                <w:sz w:val="22"/>
                <w:szCs w:val="22"/>
                <w:lang w:bidi="uk-UA"/>
              </w:rPr>
              <w:t>)</w:t>
            </w:r>
          </w:p>
        </w:tc>
        <w:tc>
          <w:tcPr>
            <w:tcW w:w="497" w:type="pct"/>
          </w:tcPr>
          <w:p w:rsidR="0082754F" w:rsidRPr="00674E08" w:rsidRDefault="0082754F" w:rsidP="0082754F">
            <w:pPr>
              <w:tabs>
                <w:tab w:val="left" w:pos="567"/>
                <w:tab w:val="left" w:pos="709"/>
                <w:tab w:val="left" w:pos="851"/>
                <w:tab w:val="left" w:pos="993"/>
              </w:tabs>
              <w:jc w:val="center"/>
              <w:rPr>
                <w:sz w:val="22"/>
                <w:szCs w:val="22"/>
              </w:rPr>
            </w:pPr>
            <w:r w:rsidRPr="00674E08">
              <w:rPr>
                <w:sz w:val="22"/>
                <w:szCs w:val="22"/>
              </w:rPr>
              <w:t>1,000</w:t>
            </w:r>
          </w:p>
        </w:tc>
        <w:tc>
          <w:tcPr>
            <w:tcW w:w="445" w:type="pct"/>
          </w:tcPr>
          <w:p w:rsidR="0082754F" w:rsidRPr="00674E08" w:rsidRDefault="0082754F" w:rsidP="0082754F">
            <w:pPr>
              <w:tabs>
                <w:tab w:val="left" w:pos="567"/>
                <w:tab w:val="left" w:pos="709"/>
                <w:tab w:val="left" w:pos="851"/>
                <w:tab w:val="left" w:pos="993"/>
              </w:tabs>
              <w:jc w:val="center"/>
              <w:rPr>
                <w:sz w:val="22"/>
                <w:szCs w:val="22"/>
              </w:rPr>
            </w:pPr>
            <w:r w:rsidRPr="00674E08">
              <w:rPr>
                <w:sz w:val="22"/>
                <w:szCs w:val="22"/>
              </w:rPr>
              <w:t>х</w:t>
            </w:r>
          </w:p>
        </w:tc>
        <w:tc>
          <w:tcPr>
            <w:tcW w:w="434" w:type="pct"/>
          </w:tcPr>
          <w:p w:rsidR="0082754F" w:rsidRPr="00674E08" w:rsidRDefault="0082754F" w:rsidP="0082754F">
            <w:pPr>
              <w:tabs>
                <w:tab w:val="left" w:pos="567"/>
                <w:tab w:val="left" w:pos="709"/>
                <w:tab w:val="left" w:pos="851"/>
                <w:tab w:val="left" w:pos="993"/>
              </w:tabs>
              <w:jc w:val="center"/>
              <w:rPr>
                <w:sz w:val="22"/>
                <w:szCs w:val="22"/>
              </w:rPr>
            </w:pPr>
            <w:r w:rsidRPr="00674E08">
              <w:rPr>
                <w:sz w:val="22"/>
                <w:szCs w:val="22"/>
              </w:rPr>
              <w:t>х</w:t>
            </w:r>
          </w:p>
        </w:tc>
        <w:tc>
          <w:tcPr>
            <w:tcW w:w="461" w:type="pct"/>
          </w:tcPr>
          <w:p w:rsidR="0082754F" w:rsidRPr="00674E08" w:rsidRDefault="0082754F" w:rsidP="0082754F">
            <w:pPr>
              <w:tabs>
                <w:tab w:val="left" w:pos="567"/>
                <w:tab w:val="left" w:pos="709"/>
                <w:tab w:val="left" w:pos="851"/>
                <w:tab w:val="left" w:pos="993"/>
              </w:tabs>
              <w:jc w:val="center"/>
              <w:rPr>
                <w:sz w:val="22"/>
                <w:szCs w:val="22"/>
              </w:rPr>
            </w:pPr>
            <w:r w:rsidRPr="00674E08">
              <w:rPr>
                <w:sz w:val="22"/>
                <w:szCs w:val="22"/>
              </w:rPr>
              <w:t>0,500</w:t>
            </w:r>
          </w:p>
        </w:tc>
        <w:tc>
          <w:tcPr>
            <w:tcW w:w="445" w:type="pct"/>
          </w:tcPr>
          <w:p w:rsidR="0082754F" w:rsidRPr="00674E08" w:rsidRDefault="0082754F" w:rsidP="0082754F">
            <w:pPr>
              <w:jc w:val="center"/>
              <w:rPr>
                <w:sz w:val="22"/>
                <w:szCs w:val="22"/>
              </w:rPr>
            </w:pPr>
            <w:r w:rsidRPr="00674E08">
              <w:rPr>
                <w:sz w:val="22"/>
                <w:szCs w:val="22"/>
              </w:rPr>
              <w:t>х</w:t>
            </w:r>
          </w:p>
        </w:tc>
        <w:tc>
          <w:tcPr>
            <w:tcW w:w="399" w:type="pct"/>
          </w:tcPr>
          <w:p w:rsidR="0082754F" w:rsidRPr="00674E08" w:rsidRDefault="0082754F" w:rsidP="0082754F">
            <w:pPr>
              <w:jc w:val="center"/>
              <w:rPr>
                <w:sz w:val="22"/>
                <w:szCs w:val="22"/>
              </w:rPr>
            </w:pPr>
            <w:r w:rsidRPr="00674E08">
              <w:rPr>
                <w:sz w:val="22"/>
                <w:szCs w:val="22"/>
              </w:rPr>
              <w:t>х</w:t>
            </w:r>
          </w:p>
        </w:tc>
      </w:tr>
      <w:tr w:rsidR="00C56A92"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tcPr>
          <w:p w:rsidR="00C56A92" w:rsidRPr="00674E08" w:rsidRDefault="00C56A92" w:rsidP="00C56A92">
            <w:pPr>
              <w:tabs>
                <w:tab w:val="left" w:pos="567"/>
                <w:tab w:val="left" w:pos="709"/>
                <w:tab w:val="left" w:pos="851"/>
                <w:tab w:val="left" w:pos="993"/>
              </w:tabs>
              <w:jc w:val="both"/>
              <w:rPr>
                <w:sz w:val="22"/>
                <w:szCs w:val="22"/>
              </w:rPr>
            </w:pPr>
            <w:r w:rsidRPr="00674E08">
              <w:rPr>
                <w:sz w:val="22"/>
                <w:szCs w:val="22"/>
              </w:rPr>
              <w:t>1242</w:t>
            </w:r>
          </w:p>
        </w:tc>
        <w:tc>
          <w:tcPr>
            <w:tcW w:w="1777" w:type="pct"/>
            <w:gridSpan w:val="2"/>
          </w:tcPr>
          <w:p w:rsidR="00C56A92" w:rsidRPr="00674E08" w:rsidRDefault="00C56A92" w:rsidP="00C56A92">
            <w:pPr>
              <w:tabs>
                <w:tab w:val="left" w:pos="567"/>
                <w:tab w:val="left" w:pos="709"/>
                <w:tab w:val="left" w:pos="851"/>
                <w:tab w:val="left" w:pos="993"/>
              </w:tabs>
              <w:rPr>
                <w:b/>
                <w:sz w:val="22"/>
                <w:szCs w:val="22"/>
              </w:rPr>
            </w:pPr>
            <w:r w:rsidRPr="00674E08">
              <w:rPr>
                <w:b/>
                <w:sz w:val="22"/>
                <w:szCs w:val="22"/>
              </w:rPr>
              <w:t xml:space="preserve">Будівлі гаражів </w:t>
            </w:r>
            <w:r w:rsidRPr="00674E08">
              <w:rPr>
                <w:sz w:val="22"/>
                <w:szCs w:val="22"/>
              </w:rPr>
              <w:t>(</w:t>
            </w:r>
            <w:r w:rsidRPr="00674E08">
              <w:rPr>
                <w:color w:val="000000"/>
                <w:sz w:val="22"/>
                <w:szCs w:val="22"/>
                <w:lang w:bidi="uk-UA"/>
              </w:rPr>
              <w:t>гаражі (наземні й підземні) та криті автомобільні стоянки, навіси для велосипедів</w:t>
            </w:r>
            <w:r w:rsidRPr="00674E08">
              <w:rPr>
                <w:sz w:val="22"/>
                <w:szCs w:val="22"/>
              </w:rPr>
              <w:t>)</w:t>
            </w:r>
          </w:p>
        </w:tc>
        <w:tc>
          <w:tcPr>
            <w:tcW w:w="497" w:type="pct"/>
          </w:tcPr>
          <w:p w:rsidR="00C56A92" w:rsidRPr="00674E08" w:rsidRDefault="00C56A92" w:rsidP="00C56A92">
            <w:pPr>
              <w:tabs>
                <w:tab w:val="left" w:pos="567"/>
                <w:tab w:val="left" w:pos="709"/>
                <w:tab w:val="left" w:pos="851"/>
                <w:tab w:val="left" w:pos="993"/>
              </w:tabs>
              <w:jc w:val="center"/>
              <w:rPr>
                <w:sz w:val="22"/>
                <w:szCs w:val="22"/>
              </w:rPr>
            </w:pPr>
            <w:r w:rsidRPr="00674E08">
              <w:rPr>
                <w:sz w:val="22"/>
                <w:szCs w:val="22"/>
              </w:rPr>
              <w:t>1,000</w:t>
            </w:r>
          </w:p>
        </w:tc>
        <w:tc>
          <w:tcPr>
            <w:tcW w:w="445" w:type="pct"/>
          </w:tcPr>
          <w:p w:rsidR="00C56A92" w:rsidRPr="00674E08" w:rsidRDefault="00C56A92" w:rsidP="00C56A92">
            <w:pPr>
              <w:tabs>
                <w:tab w:val="left" w:pos="567"/>
                <w:tab w:val="left" w:pos="709"/>
                <w:tab w:val="left" w:pos="851"/>
                <w:tab w:val="left" w:pos="993"/>
              </w:tabs>
              <w:jc w:val="center"/>
              <w:rPr>
                <w:sz w:val="22"/>
                <w:szCs w:val="22"/>
              </w:rPr>
            </w:pPr>
            <w:r w:rsidRPr="00674E08">
              <w:rPr>
                <w:sz w:val="22"/>
                <w:szCs w:val="22"/>
              </w:rPr>
              <w:t>х</w:t>
            </w:r>
          </w:p>
        </w:tc>
        <w:tc>
          <w:tcPr>
            <w:tcW w:w="434" w:type="pct"/>
          </w:tcPr>
          <w:p w:rsidR="00C56A92" w:rsidRPr="00674E08" w:rsidRDefault="00C56A92" w:rsidP="00C56A92">
            <w:pPr>
              <w:tabs>
                <w:tab w:val="left" w:pos="567"/>
                <w:tab w:val="left" w:pos="709"/>
                <w:tab w:val="left" w:pos="851"/>
                <w:tab w:val="left" w:pos="993"/>
              </w:tabs>
              <w:jc w:val="center"/>
              <w:rPr>
                <w:sz w:val="22"/>
                <w:szCs w:val="22"/>
              </w:rPr>
            </w:pPr>
            <w:r w:rsidRPr="00674E08">
              <w:rPr>
                <w:sz w:val="22"/>
                <w:szCs w:val="22"/>
              </w:rPr>
              <w:t>х</w:t>
            </w:r>
          </w:p>
        </w:tc>
        <w:tc>
          <w:tcPr>
            <w:tcW w:w="461" w:type="pct"/>
          </w:tcPr>
          <w:p w:rsidR="00C56A92" w:rsidRPr="00674E08" w:rsidRDefault="00C56A92" w:rsidP="00C56A92">
            <w:pPr>
              <w:rPr>
                <w:sz w:val="22"/>
                <w:szCs w:val="22"/>
              </w:rPr>
            </w:pPr>
            <w:r w:rsidRPr="00674E08">
              <w:rPr>
                <w:sz w:val="22"/>
                <w:szCs w:val="22"/>
              </w:rPr>
              <w:t>0,500</w:t>
            </w:r>
          </w:p>
        </w:tc>
        <w:tc>
          <w:tcPr>
            <w:tcW w:w="445" w:type="pct"/>
          </w:tcPr>
          <w:p w:rsidR="00C56A92" w:rsidRPr="00674E08" w:rsidRDefault="00C56A92" w:rsidP="00C56A92">
            <w:pPr>
              <w:tabs>
                <w:tab w:val="left" w:pos="567"/>
                <w:tab w:val="left" w:pos="709"/>
                <w:tab w:val="left" w:pos="851"/>
                <w:tab w:val="left" w:pos="993"/>
              </w:tabs>
              <w:jc w:val="center"/>
              <w:rPr>
                <w:sz w:val="22"/>
                <w:szCs w:val="22"/>
              </w:rPr>
            </w:pPr>
            <w:r w:rsidRPr="00674E08">
              <w:rPr>
                <w:sz w:val="22"/>
                <w:szCs w:val="22"/>
              </w:rPr>
              <w:t>х</w:t>
            </w:r>
          </w:p>
        </w:tc>
        <w:tc>
          <w:tcPr>
            <w:tcW w:w="399" w:type="pct"/>
          </w:tcPr>
          <w:p w:rsidR="00C56A92" w:rsidRPr="00674E08" w:rsidRDefault="00C56A92" w:rsidP="00C56A92">
            <w:pPr>
              <w:tabs>
                <w:tab w:val="left" w:pos="567"/>
                <w:tab w:val="left" w:pos="709"/>
                <w:tab w:val="left" w:pos="851"/>
                <w:tab w:val="left" w:pos="993"/>
              </w:tabs>
              <w:jc w:val="center"/>
              <w:rPr>
                <w:sz w:val="22"/>
                <w:szCs w:val="22"/>
              </w:rPr>
            </w:pPr>
            <w:r w:rsidRPr="00674E08">
              <w:rPr>
                <w:sz w:val="22"/>
                <w:szCs w:val="22"/>
              </w:rPr>
              <w:t>х</w:t>
            </w:r>
          </w:p>
        </w:tc>
      </w:tr>
      <w:tr w:rsidR="001C1D03"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vAlign w:val="center"/>
          </w:tcPr>
          <w:p w:rsidR="001C1D03" w:rsidRPr="00674E08" w:rsidRDefault="001C1D03" w:rsidP="001C1D03">
            <w:pPr>
              <w:spacing w:line="285" w:lineRule="atLeast"/>
              <w:rPr>
                <w:rStyle w:val="a4"/>
                <w:color w:val="auto"/>
                <w:sz w:val="22"/>
                <w:szCs w:val="22"/>
                <w:u w:val="none"/>
              </w:rPr>
            </w:pPr>
            <w:r w:rsidRPr="00674E08">
              <w:rPr>
                <w:rStyle w:val="a4"/>
                <w:color w:val="auto"/>
                <w:sz w:val="22"/>
                <w:szCs w:val="22"/>
                <w:u w:val="none"/>
              </w:rPr>
              <w:t>125</w:t>
            </w:r>
          </w:p>
        </w:tc>
        <w:tc>
          <w:tcPr>
            <w:tcW w:w="1777" w:type="pct"/>
            <w:gridSpan w:val="2"/>
            <w:vAlign w:val="bottom"/>
          </w:tcPr>
          <w:p w:rsidR="001C1D03" w:rsidRPr="005D2F18" w:rsidRDefault="001C1D03" w:rsidP="007D00DE">
            <w:pPr>
              <w:pStyle w:val="af4"/>
              <w:ind w:firstLine="0"/>
              <w:rPr>
                <w:sz w:val="22"/>
                <w:szCs w:val="22"/>
                <w:lang w:val="ru-RU"/>
              </w:rPr>
            </w:pPr>
            <w:r w:rsidRPr="00674E08">
              <w:rPr>
                <w:b/>
                <w:bCs/>
                <w:color w:val="000000"/>
                <w:sz w:val="22"/>
                <w:szCs w:val="22"/>
                <w:lang w:eastAsia="uk-UA" w:bidi="uk-UA"/>
              </w:rPr>
              <w:t>Промислові та складські будівлі</w:t>
            </w:r>
          </w:p>
        </w:tc>
        <w:tc>
          <w:tcPr>
            <w:tcW w:w="497" w:type="pct"/>
          </w:tcPr>
          <w:p w:rsidR="001C1D03" w:rsidRPr="00674E08" w:rsidRDefault="001C1D03" w:rsidP="001C1D03">
            <w:pPr>
              <w:tabs>
                <w:tab w:val="left" w:pos="567"/>
                <w:tab w:val="left" w:pos="709"/>
                <w:tab w:val="left" w:pos="851"/>
                <w:tab w:val="left" w:pos="993"/>
              </w:tabs>
              <w:jc w:val="center"/>
              <w:rPr>
                <w:sz w:val="22"/>
                <w:szCs w:val="22"/>
              </w:rPr>
            </w:pPr>
          </w:p>
        </w:tc>
        <w:tc>
          <w:tcPr>
            <w:tcW w:w="445" w:type="pct"/>
          </w:tcPr>
          <w:p w:rsidR="001C1D03" w:rsidRPr="00674E08" w:rsidRDefault="001C1D03" w:rsidP="001C1D03">
            <w:pPr>
              <w:tabs>
                <w:tab w:val="left" w:pos="567"/>
                <w:tab w:val="left" w:pos="709"/>
                <w:tab w:val="left" w:pos="851"/>
                <w:tab w:val="left" w:pos="993"/>
              </w:tabs>
              <w:jc w:val="center"/>
              <w:rPr>
                <w:sz w:val="22"/>
                <w:szCs w:val="22"/>
              </w:rPr>
            </w:pPr>
          </w:p>
        </w:tc>
        <w:tc>
          <w:tcPr>
            <w:tcW w:w="434" w:type="pct"/>
          </w:tcPr>
          <w:p w:rsidR="001C1D03" w:rsidRPr="00674E08" w:rsidRDefault="001C1D03" w:rsidP="001C1D03">
            <w:pPr>
              <w:tabs>
                <w:tab w:val="left" w:pos="567"/>
                <w:tab w:val="left" w:pos="709"/>
                <w:tab w:val="left" w:pos="851"/>
                <w:tab w:val="left" w:pos="993"/>
              </w:tabs>
              <w:jc w:val="center"/>
              <w:rPr>
                <w:sz w:val="22"/>
                <w:szCs w:val="22"/>
              </w:rPr>
            </w:pPr>
          </w:p>
        </w:tc>
        <w:tc>
          <w:tcPr>
            <w:tcW w:w="461" w:type="pct"/>
          </w:tcPr>
          <w:p w:rsidR="001C1D03" w:rsidRPr="00674E08" w:rsidRDefault="001C1D03" w:rsidP="001C1D03">
            <w:pPr>
              <w:tabs>
                <w:tab w:val="left" w:pos="567"/>
                <w:tab w:val="left" w:pos="709"/>
                <w:tab w:val="left" w:pos="851"/>
                <w:tab w:val="left" w:pos="993"/>
              </w:tabs>
              <w:jc w:val="center"/>
              <w:rPr>
                <w:sz w:val="22"/>
                <w:szCs w:val="22"/>
              </w:rPr>
            </w:pPr>
          </w:p>
        </w:tc>
        <w:tc>
          <w:tcPr>
            <w:tcW w:w="445" w:type="pct"/>
          </w:tcPr>
          <w:p w:rsidR="001C1D03" w:rsidRPr="00674E08" w:rsidRDefault="001C1D03" w:rsidP="001C1D03">
            <w:pPr>
              <w:tabs>
                <w:tab w:val="left" w:pos="567"/>
                <w:tab w:val="left" w:pos="709"/>
                <w:tab w:val="left" w:pos="851"/>
                <w:tab w:val="left" w:pos="993"/>
              </w:tabs>
              <w:jc w:val="center"/>
              <w:rPr>
                <w:sz w:val="22"/>
                <w:szCs w:val="22"/>
              </w:rPr>
            </w:pPr>
          </w:p>
        </w:tc>
        <w:tc>
          <w:tcPr>
            <w:tcW w:w="399" w:type="pct"/>
          </w:tcPr>
          <w:p w:rsidR="001C1D03" w:rsidRPr="00674E08" w:rsidRDefault="001C1D03" w:rsidP="001C1D03">
            <w:pPr>
              <w:tabs>
                <w:tab w:val="left" w:pos="567"/>
                <w:tab w:val="left" w:pos="709"/>
                <w:tab w:val="left" w:pos="851"/>
                <w:tab w:val="left" w:pos="993"/>
              </w:tabs>
              <w:jc w:val="center"/>
              <w:rPr>
                <w:sz w:val="22"/>
                <w:szCs w:val="22"/>
              </w:rPr>
            </w:pPr>
          </w:p>
        </w:tc>
      </w:tr>
      <w:tr w:rsidR="001C1D03"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vAlign w:val="center"/>
          </w:tcPr>
          <w:p w:rsidR="001C1D03" w:rsidRPr="00674E08" w:rsidRDefault="001C1D03" w:rsidP="001C1D03">
            <w:pPr>
              <w:spacing w:line="285" w:lineRule="atLeast"/>
              <w:rPr>
                <w:rStyle w:val="a4"/>
                <w:color w:val="auto"/>
                <w:sz w:val="22"/>
                <w:szCs w:val="22"/>
                <w:u w:val="none"/>
              </w:rPr>
            </w:pPr>
            <w:r w:rsidRPr="00674E08">
              <w:rPr>
                <w:rStyle w:val="a4"/>
                <w:color w:val="auto"/>
                <w:sz w:val="22"/>
                <w:szCs w:val="22"/>
                <w:u w:val="none"/>
              </w:rPr>
              <w:t>1251</w:t>
            </w:r>
          </w:p>
        </w:tc>
        <w:tc>
          <w:tcPr>
            <w:tcW w:w="1777" w:type="pct"/>
            <w:gridSpan w:val="2"/>
            <w:vAlign w:val="bottom"/>
          </w:tcPr>
          <w:p w:rsidR="001C1D03" w:rsidRPr="00674E08" w:rsidRDefault="001C1D03" w:rsidP="00E07894">
            <w:pPr>
              <w:pStyle w:val="af4"/>
              <w:ind w:firstLine="0"/>
              <w:rPr>
                <w:sz w:val="22"/>
                <w:szCs w:val="22"/>
              </w:rPr>
            </w:pPr>
            <w:r w:rsidRPr="00674E08">
              <w:rPr>
                <w:b/>
                <w:bCs/>
                <w:color w:val="000000"/>
                <w:sz w:val="22"/>
                <w:szCs w:val="22"/>
                <w:lang w:eastAsia="uk-UA" w:bidi="uk-UA"/>
              </w:rPr>
              <w:t>Промислові будівлі</w:t>
            </w:r>
            <w:r w:rsidR="007D00DE">
              <w:rPr>
                <w:b/>
                <w:bCs/>
                <w:color w:val="000000"/>
                <w:sz w:val="22"/>
                <w:szCs w:val="22"/>
                <w:vertAlign w:val="superscript"/>
                <w:lang w:eastAsia="uk-UA" w:bidi="uk-UA"/>
              </w:rPr>
              <w:t>4</w:t>
            </w:r>
            <w:r w:rsidRPr="00674E08">
              <w:rPr>
                <w:rStyle w:val="a4"/>
                <w:color w:val="auto"/>
                <w:sz w:val="22"/>
                <w:szCs w:val="22"/>
                <w:u w:val="none"/>
                <w:vertAlign w:val="superscript"/>
              </w:rPr>
              <w:t xml:space="preserve">   </w:t>
            </w:r>
            <w:r w:rsidRPr="00674E08">
              <w:rPr>
                <w:sz w:val="22"/>
                <w:szCs w:val="22"/>
              </w:rPr>
              <w:t xml:space="preserve"> (</w:t>
            </w:r>
            <w:r w:rsidRPr="00674E08">
              <w:rPr>
                <w:color w:val="000000"/>
                <w:sz w:val="22"/>
                <w:szCs w:val="22"/>
                <w:lang w:eastAsia="uk-UA" w:bidi="uk-UA"/>
              </w:rPr>
              <w:t xml:space="preserve">будівлі, </w:t>
            </w:r>
            <w:r w:rsidRPr="00674E08">
              <w:rPr>
                <w:color w:val="000000"/>
                <w:sz w:val="22"/>
                <w:szCs w:val="22"/>
                <w:lang w:eastAsia="uk-UA" w:bidi="uk-UA"/>
              </w:rPr>
              <w:lastRenderedPageBreak/>
              <w:t>що використовуються для промислового виробництва, наприклад, фабрики, майстерні, бойні, пивоварні тощо</w:t>
            </w:r>
            <w:r w:rsidRPr="00674E08">
              <w:rPr>
                <w:sz w:val="22"/>
                <w:szCs w:val="22"/>
              </w:rPr>
              <w:t>)</w:t>
            </w:r>
          </w:p>
        </w:tc>
        <w:tc>
          <w:tcPr>
            <w:tcW w:w="497" w:type="pct"/>
          </w:tcPr>
          <w:p w:rsidR="001C1D03" w:rsidRPr="00674E08" w:rsidRDefault="001C1D03" w:rsidP="001C1D03">
            <w:pPr>
              <w:tabs>
                <w:tab w:val="left" w:pos="567"/>
                <w:tab w:val="left" w:pos="709"/>
                <w:tab w:val="left" w:pos="851"/>
                <w:tab w:val="left" w:pos="993"/>
              </w:tabs>
              <w:jc w:val="center"/>
              <w:rPr>
                <w:sz w:val="22"/>
                <w:szCs w:val="22"/>
              </w:rPr>
            </w:pPr>
            <w:r w:rsidRPr="00674E08">
              <w:rPr>
                <w:sz w:val="22"/>
                <w:szCs w:val="22"/>
              </w:rPr>
              <w:lastRenderedPageBreak/>
              <w:t>1,000</w:t>
            </w:r>
          </w:p>
        </w:tc>
        <w:tc>
          <w:tcPr>
            <w:tcW w:w="445" w:type="pct"/>
          </w:tcPr>
          <w:p w:rsidR="001C1D03" w:rsidRPr="00674E08" w:rsidRDefault="001C1D03" w:rsidP="001C1D03">
            <w:pPr>
              <w:tabs>
                <w:tab w:val="left" w:pos="567"/>
                <w:tab w:val="left" w:pos="709"/>
                <w:tab w:val="left" w:pos="851"/>
                <w:tab w:val="left" w:pos="993"/>
              </w:tabs>
              <w:jc w:val="center"/>
              <w:rPr>
                <w:sz w:val="22"/>
                <w:szCs w:val="22"/>
              </w:rPr>
            </w:pPr>
            <w:r w:rsidRPr="00674E08">
              <w:rPr>
                <w:sz w:val="22"/>
                <w:szCs w:val="22"/>
              </w:rPr>
              <w:t>х</w:t>
            </w:r>
          </w:p>
        </w:tc>
        <w:tc>
          <w:tcPr>
            <w:tcW w:w="434" w:type="pct"/>
          </w:tcPr>
          <w:p w:rsidR="001C1D03" w:rsidRPr="00674E08" w:rsidRDefault="001C1D03" w:rsidP="001C1D03">
            <w:pPr>
              <w:tabs>
                <w:tab w:val="left" w:pos="567"/>
                <w:tab w:val="left" w:pos="709"/>
                <w:tab w:val="left" w:pos="851"/>
                <w:tab w:val="left" w:pos="993"/>
              </w:tabs>
              <w:jc w:val="center"/>
              <w:rPr>
                <w:sz w:val="22"/>
                <w:szCs w:val="22"/>
              </w:rPr>
            </w:pPr>
            <w:r w:rsidRPr="00674E08">
              <w:rPr>
                <w:sz w:val="22"/>
                <w:szCs w:val="22"/>
              </w:rPr>
              <w:t>х</w:t>
            </w:r>
          </w:p>
        </w:tc>
        <w:tc>
          <w:tcPr>
            <w:tcW w:w="461" w:type="pct"/>
          </w:tcPr>
          <w:p w:rsidR="001C1D03" w:rsidRPr="00674E08" w:rsidRDefault="001C1D03" w:rsidP="001C1D03">
            <w:pPr>
              <w:tabs>
                <w:tab w:val="left" w:pos="567"/>
                <w:tab w:val="left" w:pos="709"/>
                <w:tab w:val="left" w:pos="851"/>
                <w:tab w:val="left" w:pos="993"/>
              </w:tabs>
              <w:jc w:val="center"/>
              <w:rPr>
                <w:sz w:val="22"/>
                <w:szCs w:val="22"/>
              </w:rPr>
            </w:pPr>
            <w:r w:rsidRPr="00674E08">
              <w:rPr>
                <w:sz w:val="22"/>
                <w:szCs w:val="22"/>
              </w:rPr>
              <w:t>0,500</w:t>
            </w:r>
          </w:p>
        </w:tc>
        <w:tc>
          <w:tcPr>
            <w:tcW w:w="445" w:type="pct"/>
          </w:tcPr>
          <w:p w:rsidR="001C1D03" w:rsidRPr="00674E08" w:rsidRDefault="001C1D03" w:rsidP="001C1D03">
            <w:pPr>
              <w:tabs>
                <w:tab w:val="left" w:pos="567"/>
                <w:tab w:val="left" w:pos="709"/>
                <w:tab w:val="left" w:pos="851"/>
                <w:tab w:val="left" w:pos="993"/>
              </w:tabs>
              <w:jc w:val="center"/>
              <w:rPr>
                <w:sz w:val="22"/>
                <w:szCs w:val="22"/>
              </w:rPr>
            </w:pPr>
            <w:r w:rsidRPr="00674E08">
              <w:rPr>
                <w:sz w:val="22"/>
                <w:szCs w:val="22"/>
              </w:rPr>
              <w:t>х</w:t>
            </w:r>
          </w:p>
        </w:tc>
        <w:tc>
          <w:tcPr>
            <w:tcW w:w="399" w:type="pct"/>
          </w:tcPr>
          <w:p w:rsidR="001C1D03" w:rsidRPr="00674E08" w:rsidRDefault="001C1D03" w:rsidP="001C1D03">
            <w:pPr>
              <w:tabs>
                <w:tab w:val="left" w:pos="567"/>
                <w:tab w:val="left" w:pos="709"/>
                <w:tab w:val="left" w:pos="851"/>
                <w:tab w:val="left" w:pos="993"/>
              </w:tabs>
              <w:jc w:val="center"/>
              <w:rPr>
                <w:sz w:val="22"/>
                <w:szCs w:val="22"/>
              </w:rPr>
            </w:pPr>
            <w:r w:rsidRPr="00674E08">
              <w:rPr>
                <w:sz w:val="22"/>
                <w:szCs w:val="22"/>
              </w:rPr>
              <w:t>х</w:t>
            </w:r>
          </w:p>
        </w:tc>
      </w:tr>
      <w:tr w:rsidR="001C1D03"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vAlign w:val="center"/>
          </w:tcPr>
          <w:p w:rsidR="001C1D03" w:rsidRPr="00674E08" w:rsidRDefault="001C1D03" w:rsidP="001C1D03">
            <w:pPr>
              <w:spacing w:line="285" w:lineRule="atLeast"/>
              <w:rPr>
                <w:rStyle w:val="a4"/>
                <w:color w:val="auto"/>
                <w:sz w:val="22"/>
                <w:szCs w:val="22"/>
                <w:u w:val="none"/>
              </w:rPr>
            </w:pPr>
            <w:r w:rsidRPr="00674E08">
              <w:rPr>
                <w:rStyle w:val="a4"/>
                <w:color w:val="auto"/>
                <w:sz w:val="22"/>
                <w:szCs w:val="22"/>
                <w:u w:val="none"/>
              </w:rPr>
              <w:lastRenderedPageBreak/>
              <w:t>1252</w:t>
            </w:r>
          </w:p>
        </w:tc>
        <w:tc>
          <w:tcPr>
            <w:tcW w:w="1777" w:type="pct"/>
            <w:gridSpan w:val="2"/>
            <w:vAlign w:val="center"/>
          </w:tcPr>
          <w:p w:rsidR="001C1D03" w:rsidRPr="00674E08" w:rsidRDefault="001C1D03" w:rsidP="00A9541D">
            <w:pPr>
              <w:pStyle w:val="af4"/>
              <w:tabs>
                <w:tab w:val="left" w:pos="397"/>
              </w:tabs>
              <w:ind w:firstLine="0"/>
              <w:rPr>
                <w:rStyle w:val="a4"/>
                <w:i/>
                <w:color w:val="auto"/>
                <w:sz w:val="22"/>
                <w:szCs w:val="22"/>
                <w:u w:val="none"/>
              </w:rPr>
            </w:pPr>
            <w:r w:rsidRPr="00674E08">
              <w:rPr>
                <w:b/>
                <w:bCs/>
                <w:color w:val="000000"/>
                <w:sz w:val="22"/>
                <w:szCs w:val="22"/>
                <w:lang w:eastAsia="uk-UA" w:bidi="uk-UA"/>
              </w:rPr>
              <w:t xml:space="preserve">Резервуари, </w:t>
            </w:r>
            <w:proofErr w:type="spellStart"/>
            <w:r w:rsidRPr="00674E08">
              <w:rPr>
                <w:b/>
                <w:bCs/>
                <w:color w:val="000000"/>
                <w:sz w:val="22"/>
                <w:szCs w:val="22"/>
                <w:lang w:eastAsia="uk-UA" w:bidi="uk-UA"/>
              </w:rPr>
              <w:t>силоси</w:t>
            </w:r>
            <w:proofErr w:type="spellEnd"/>
            <w:r w:rsidRPr="00674E08">
              <w:rPr>
                <w:b/>
                <w:bCs/>
                <w:color w:val="000000"/>
                <w:sz w:val="22"/>
                <w:szCs w:val="22"/>
                <w:lang w:eastAsia="uk-UA" w:bidi="uk-UA"/>
              </w:rPr>
              <w:t xml:space="preserve"> та склади</w:t>
            </w:r>
            <w:r w:rsidRPr="00674E08">
              <w:rPr>
                <w:b/>
                <w:bCs/>
                <w:color w:val="000000"/>
                <w:sz w:val="22"/>
                <w:szCs w:val="22"/>
                <w:lang w:bidi="uk-UA"/>
              </w:rPr>
              <w:t xml:space="preserve"> </w:t>
            </w:r>
            <w:r w:rsidRPr="00674E08">
              <w:rPr>
                <w:bCs/>
                <w:color w:val="000000"/>
                <w:sz w:val="22"/>
                <w:szCs w:val="22"/>
                <w:lang w:bidi="uk-UA"/>
              </w:rPr>
              <w:t>(</w:t>
            </w:r>
            <w:r w:rsidRPr="00674E08">
              <w:rPr>
                <w:color w:val="000000"/>
                <w:sz w:val="22"/>
                <w:szCs w:val="22"/>
                <w:lang w:eastAsia="uk-UA" w:bidi="uk-UA"/>
              </w:rPr>
              <w:t xml:space="preserve">резервуари та ємності; резервуари для нафти та газу; </w:t>
            </w:r>
            <w:proofErr w:type="spellStart"/>
            <w:r w:rsidRPr="00674E08">
              <w:rPr>
                <w:color w:val="000000"/>
                <w:sz w:val="22"/>
                <w:szCs w:val="22"/>
                <w:lang w:eastAsia="uk-UA" w:bidi="uk-UA"/>
              </w:rPr>
              <w:t>силоси</w:t>
            </w:r>
            <w:proofErr w:type="spellEnd"/>
            <w:r w:rsidRPr="00674E08">
              <w:rPr>
                <w:color w:val="000000"/>
                <w:sz w:val="22"/>
                <w:szCs w:val="22"/>
                <w:lang w:eastAsia="uk-UA" w:bidi="uk-UA"/>
              </w:rPr>
              <w:t xml:space="preserve"> для зерна, цементу та інших сухих продуктів; холодильники та спеціальні склади; складські майданчики</w:t>
            </w:r>
            <w:r w:rsidRPr="00674E08">
              <w:rPr>
                <w:bCs/>
                <w:color w:val="000000"/>
                <w:sz w:val="22"/>
                <w:szCs w:val="22"/>
                <w:lang w:bidi="uk-UA"/>
              </w:rPr>
              <w:t>)</w:t>
            </w:r>
          </w:p>
        </w:tc>
        <w:tc>
          <w:tcPr>
            <w:tcW w:w="497" w:type="pct"/>
          </w:tcPr>
          <w:p w:rsidR="001C1D03" w:rsidRPr="00674E08" w:rsidRDefault="001C1D03" w:rsidP="001C1D03">
            <w:pPr>
              <w:tabs>
                <w:tab w:val="left" w:pos="567"/>
                <w:tab w:val="left" w:pos="709"/>
                <w:tab w:val="left" w:pos="851"/>
                <w:tab w:val="left" w:pos="993"/>
              </w:tabs>
              <w:jc w:val="center"/>
              <w:rPr>
                <w:sz w:val="22"/>
                <w:szCs w:val="22"/>
              </w:rPr>
            </w:pPr>
            <w:r w:rsidRPr="00674E08">
              <w:rPr>
                <w:sz w:val="22"/>
                <w:szCs w:val="22"/>
              </w:rPr>
              <w:t>1,000</w:t>
            </w:r>
          </w:p>
        </w:tc>
        <w:tc>
          <w:tcPr>
            <w:tcW w:w="445" w:type="pct"/>
          </w:tcPr>
          <w:p w:rsidR="001C1D03" w:rsidRPr="00674E08" w:rsidRDefault="001C1D03" w:rsidP="001C1D03">
            <w:pPr>
              <w:tabs>
                <w:tab w:val="left" w:pos="567"/>
                <w:tab w:val="left" w:pos="709"/>
                <w:tab w:val="left" w:pos="851"/>
                <w:tab w:val="left" w:pos="993"/>
              </w:tabs>
              <w:jc w:val="center"/>
              <w:rPr>
                <w:sz w:val="22"/>
                <w:szCs w:val="22"/>
              </w:rPr>
            </w:pPr>
            <w:r w:rsidRPr="00674E08">
              <w:rPr>
                <w:sz w:val="22"/>
                <w:szCs w:val="22"/>
              </w:rPr>
              <w:t>х</w:t>
            </w:r>
          </w:p>
        </w:tc>
        <w:tc>
          <w:tcPr>
            <w:tcW w:w="434" w:type="pct"/>
          </w:tcPr>
          <w:p w:rsidR="001C1D03" w:rsidRPr="00674E08" w:rsidRDefault="001C1D03" w:rsidP="001C1D03">
            <w:pPr>
              <w:tabs>
                <w:tab w:val="left" w:pos="567"/>
                <w:tab w:val="left" w:pos="709"/>
                <w:tab w:val="left" w:pos="851"/>
                <w:tab w:val="left" w:pos="993"/>
              </w:tabs>
              <w:jc w:val="center"/>
              <w:rPr>
                <w:sz w:val="22"/>
                <w:szCs w:val="22"/>
              </w:rPr>
            </w:pPr>
            <w:r w:rsidRPr="00674E08">
              <w:rPr>
                <w:sz w:val="22"/>
                <w:szCs w:val="22"/>
              </w:rPr>
              <w:t>х</w:t>
            </w:r>
          </w:p>
        </w:tc>
        <w:tc>
          <w:tcPr>
            <w:tcW w:w="461" w:type="pct"/>
          </w:tcPr>
          <w:p w:rsidR="001C1D03" w:rsidRPr="00674E08" w:rsidRDefault="001C1D03" w:rsidP="001C1D03">
            <w:pPr>
              <w:tabs>
                <w:tab w:val="left" w:pos="567"/>
                <w:tab w:val="left" w:pos="709"/>
                <w:tab w:val="left" w:pos="851"/>
                <w:tab w:val="left" w:pos="993"/>
              </w:tabs>
              <w:jc w:val="center"/>
              <w:rPr>
                <w:sz w:val="22"/>
                <w:szCs w:val="22"/>
              </w:rPr>
            </w:pPr>
            <w:r w:rsidRPr="00674E08">
              <w:rPr>
                <w:sz w:val="22"/>
                <w:szCs w:val="22"/>
              </w:rPr>
              <w:t>0,500</w:t>
            </w:r>
          </w:p>
        </w:tc>
        <w:tc>
          <w:tcPr>
            <w:tcW w:w="445" w:type="pct"/>
          </w:tcPr>
          <w:p w:rsidR="001C1D03" w:rsidRPr="00674E08" w:rsidRDefault="001C1D03" w:rsidP="001C1D03">
            <w:pPr>
              <w:jc w:val="center"/>
              <w:rPr>
                <w:sz w:val="22"/>
                <w:szCs w:val="22"/>
              </w:rPr>
            </w:pPr>
            <w:r w:rsidRPr="00674E08">
              <w:rPr>
                <w:sz w:val="22"/>
                <w:szCs w:val="22"/>
              </w:rPr>
              <w:t>х</w:t>
            </w:r>
          </w:p>
        </w:tc>
        <w:tc>
          <w:tcPr>
            <w:tcW w:w="399" w:type="pct"/>
          </w:tcPr>
          <w:p w:rsidR="001C1D03" w:rsidRPr="00674E08" w:rsidRDefault="001C1D03" w:rsidP="001C1D03">
            <w:pPr>
              <w:jc w:val="center"/>
              <w:rPr>
                <w:sz w:val="22"/>
                <w:szCs w:val="22"/>
              </w:rPr>
            </w:pPr>
            <w:r w:rsidRPr="00674E08">
              <w:rPr>
                <w:sz w:val="22"/>
                <w:szCs w:val="22"/>
              </w:rPr>
              <w:t>х</w:t>
            </w:r>
          </w:p>
        </w:tc>
      </w:tr>
      <w:tr w:rsidR="00A9541D"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vAlign w:val="center"/>
          </w:tcPr>
          <w:p w:rsidR="00A9541D" w:rsidRPr="00674E08" w:rsidRDefault="00A9541D" w:rsidP="00A9541D">
            <w:pPr>
              <w:spacing w:line="285" w:lineRule="atLeast"/>
              <w:rPr>
                <w:rStyle w:val="a4"/>
                <w:color w:val="auto"/>
                <w:sz w:val="22"/>
                <w:szCs w:val="22"/>
                <w:u w:val="none"/>
              </w:rPr>
            </w:pPr>
            <w:r w:rsidRPr="00674E08">
              <w:rPr>
                <w:rStyle w:val="a4"/>
                <w:color w:val="auto"/>
                <w:sz w:val="22"/>
                <w:szCs w:val="22"/>
                <w:u w:val="none"/>
              </w:rPr>
              <w:t>126</w:t>
            </w:r>
          </w:p>
        </w:tc>
        <w:tc>
          <w:tcPr>
            <w:tcW w:w="1777" w:type="pct"/>
            <w:gridSpan w:val="2"/>
            <w:vAlign w:val="bottom"/>
          </w:tcPr>
          <w:p w:rsidR="00A9541D" w:rsidRPr="00674E08" w:rsidRDefault="00A9541D" w:rsidP="00674E08">
            <w:pPr>
              <w:pStyle w:val="af4"/>
              <w:tabs>
                <w:tab w:val="left" w:pos="1581"/>
              </w:tabs>
              <w:ind w:firstLine="0"/>
              <w:rPr>
                <w:sz w:val="22"/>
                <w:szCs w:val="22"/>
              </w:rPr>
            </w:pPr>
            <w:r w:rsidRPr="00674E08">
              <w:rPr>
                <w:b/>
                <w:bCs/>
                <w:color w:val="000000"/>
                <w:sz w:val="22"/>
                <w:szCs w:val="22"/>
                <w:lang w:eastAsia="uk-UA" w:bidi="uk-UA"/>
              </w:rPr>
              <w:t>Будівлі громадського дозвілля, освіти, охорони здоров'я та соціального захисту</w:t>
            </w:r>
          </w:p>
        </w:tc>
        <w:tc>
          <w:tcPr>
            <w:tcW w:w="497" w:type="pct"/>
          </w:tcPr>
          <w:p w:rsidR="00A9541D" w:rsidRPr="00674E08" w:rsidRDefault="00A9541D" w:rsidP="00A9541D">
            <w:pPr>
              <w:jc w:val="center"/>
              <w:rPr>
                <w:sz w:val="22"/>
                <w:szCs w:val="22"/>
              </w:rPr>
            </w:pPr>
          </w:p>
        </w:tc>
        <w:tc>
          <w:tcPr>
            <w:tcW w:w="445" w:type="pct"/>
          </w:tcPr>
          <w:p w:rsidR="00A9541D" w:rsidRPr="00674E08" w:rsidRDefault="00A9541D" w:rsidP="00A9541D">
            <w:pPr>
              <w:tabs>
                <w:tab w:val="left" w:pos="567"/>
                <w:tab w:val="left" w:pos="709"/>
                <w:tab w:val="left" w:pos="851"/>
                <w:tab w:val="left" w:pos="993"/>
              </w:tabs>
              <w:jc w:val="center"/>
              <w:rPr>
                <w:sz w:val="22"/>
                <w:szCs w:val="22"/>
              </w:rPr>
            </w:pPr>
          </w:p>
        </w:tc>
        <w:tc>
          <w:tcPr>
            <w:tcW w:w="434" w:type="pct"/>
          </w:tcPr>
          <w:p w:rsidR="00A9541D" w:rsidRPr="00674E08" w:rsidRDefault="00A9541D" w:rsidP="00A9541D">
            <w:pPr>
              <w:tabs>
                <w:tab w:val="left" w:pos="567"/>
                <w:tab w:val="left" w:pos="709"/>
                <w:tab w:val="left" w:pos="851"/>
                <w:tab w:val="left" w:pos="993"/>
              </w:tabs>
              <w:jc w:val="center"/>
              <w:rPr>
                <w:sz w:val="22"/>
                <w:szCs w:val="22"/>
              </w:rPr>
            </w:pPr>
          </w:p>
        </w:tc>
        <w:tc>
          <w:tcPr>
            <w:tcW w:w="461" w:type="pct"/>
          </w:tcPr>
          <w:p w:rsidR="00A9541D" w:rsidRPr="00674E08" w:rsidRDefault="00A9541D" w:rsidP="00A9541D">
            <w:pPr>
              <w:jc w:val="center"/>
              <w:rPr>
                <w:sz w:val="22"/>
                <w:szCs w:val="22"/>
              </w:rPr>
            </w:pPr>
          </w:p>
        </w:tc>
        <w:tc>
          <w:tcPr>
            <w:tcW w:w="445" w:type="pct"/>
          </w:tcPr>
          <w:p w:rsidR="00A9541D" w:rsidRPr="00674E08" w:rsidRDefault="00A9541D" w:rsidP="00A9541D">
            <w:pPr>
              <w:tabs>
                <w:tab w:val="left" w:pos="567"/>
                <w:tab w:val="left" w:pos="709"/>
                <w:tab w:val="left" w:pos="851"/>
                <w:tab w:val="left" w:pos="993"/>
              </w:tabs>
              <w:jc w:val="center"/>
              <w:rPr>
                <w:sz w:val="22"/>
                <w:szCs w:val="22"/>
              </w:rPr>
            </w:pPr>
          </w:p>
        </w:tc>
        <w:tc>
          <w:tcPr>
            <w:tcW w:w="399" w:type="pct"/>
          </w:tcPr>
          <w:p w:rsidR="00A9541D" w:rsidRPr="00674E08" w:rsidRDefault="00A9541D" w:rsidP="00A9541D">
            <w:pPr>
              <w:tabs>
                <w:tab w:val="left" w:pos="567"/>
                <w:tab w:val="left" w:pos="709"/>
                <w:tab w:val="left" w:pos="851"/>
                <w:tab w:val="left" w:pos="993"/>
              </w:tabs>
              <w:jc w:val="center"/>
              <w:rPr>
                <w:sz w:val="22"/>
                <w:szCs w:val="22"/>
              </w:rPr>
            </w:pPr>
          </w:p>
        </w:tc>
      </w:tr>
      <w:tr w:rsidR="00A9541D"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vAlign w:val="center"/>
          </w:tcPr>
          <w:p w:rsidR="00A9541D" w:rsidRPr="00674E08" w:rsidRDefault="00A9541D" w:rsidP="00A9541D">
            <w:pPr>
              <w:spacing w:line="285" w:lineRule="atLeast"/>
              <w:rPr>
                <w:rStyle w:val="a4"/>
                <w:color w:val="auto"/>
                <w:sz w:val="22"/>
                <w:szCs w:val="22"/>
                <w:u w:val="none"/>
              </w:rPr>
            </w:pPr>
            <w:r w:rsidRPr="00674E08">
              <w:rPr>
                <w:rStyle w:val="a4"/>
                <w:color w:val="auto"/>
                <w:sz w:val="22"/>
                <w:szCs w:val="22"/>
                <w:u w:val="none"/>
              </w:rPr>
              <w:t>1261</w:t>
            </w:r>
          </w:p>
        </w:tc>
        <w:tc>
          <w:tcPr>
            <w:tcW w:w="1777" w:type="pct"/>
            <w:gridSpan w:val="2"/>
            <w:vAlign w:val="bottom"/>
          </w:tcPr>
          <w:p w:rsidR="00A9541D" w:rsidRPr="00674E08" w:rsidRDefault="00A9541D" w:rsidP="00A9541D">
            <w:pPr>
              <w:pStyle w:val="af4"/>
              <w:tabs>
                <w:tab w:val="left" w:pos="406"/>
              </w:tabs>
              <w:ind w:firstLine="0"/>
              <w:rPr>
                <w:sz w:val="22"/>
                <w:szCs w:val="22"/>
              </w:rPr>
            </w:pPr>
            <w:r w:rsidRPr="00674E08">
              <w:rPr>
                <w:b/>
                <w:bCs/>
                <w:color w:val="000000"/>
                <w:sz w:val="22"/>
                <w:szCs w:val="22"/>
                <w:lang w:eastAsia="uk-UA" w:bidi="uk-UA"/>
              </w:rPr>
              <w:t xml:space="preserve">Будівлі громадського дозвілля </w:t>
            </w:r>
            <w:r w:rsidRPr="00674E08">
              <w:rPr>
                <w:bCs/>
                <w:color w:val="000000"/>
                <w:sz w:val="22"/>
                <w:szCs w:val="22"/>
                <w:lang w:eastAsia="uk-UA" w:bidi="uk-UA"/>
              </w:rPr>
              <w:t>(</w:t>
            </w:r>
            <w:r w:rsidRPr="00674E08">
              <w:rPr>
                <w:color w:val="000000"/>
                <w:sz w:val="22"/>
                <w:szCs w:val="22"/>
                <w:lang w:eastAsia="uk-UA" w:bidi="uk-UA"/>
              </w:rPr>
              <w:t>будівлі кінотеатрів, театрів, концертні зали тощо; зали засідань та багатоцільові зали, що використовуються, головним чином, для публічних виступів; казино, цирки, музичні зали, танцювальні зали та дискотеки, естради тощо</w:t>
            </w:r>
            <w:r w:rsidRPr="00674E08">
              <w:rPr>
                <w:bCs/>
                <w:color w:val="000000"/>
                <w:sz w:val="22"/>
                <w:szCs w:val="22"/>
                <w:lang w:eastAsia="uk-UA" w:bidi="uk-UA"/>
              </w:rPr>
              <w:t>)</w:t>
            </w:r>
          </w:p>
        </w:tc>
        <w:tc>
          <w:tcPr>
            <w:tcW w:w="497" w:type="pct"/>
          </w:tcPr>
          <w:p w:rsidR="00A9541D" w:rsidRPr="00674E08" w:rsidRDefault="00A9541D" w:rsidP="00A9541D">
            <w:pPr>
              <w:tabs>
                <w:tab w:val="left" w:pos="567"/>
                <w:tab w:val="left" w:pos="709"/>
                <w:tab w:val="left" w:pos="851"/>
                <w:tab w:val="left" w:pos="993"/>
              </w:tabs>
              <w:jc w:val="center"/>
              <w:rPr>
                <w:sz w:val="22"/>
                <w:szCs w:val="22"/>
              </w:rPr>
            </w:pPr>
            <w:r w:rsidRPr="00674E08">
              <w:rPr>
                <w:sz w:val="22"/>
                <w:szCs w:val="22"/>
              </w:rPr>
              <w:t>1,000</w:t>
            </w:r>
          </w:p>
        </w:tc>
        <w:tc>
          <w:tcPr>
            <w:tcW w:w="445" w:type="pct"/>
          </w:tcPr>
          <w:p w:rsidR="00A9541D" w:rsidRPr="00674E08" w:rsidRDefault="00A9541D" w:rsidP="00A9541D">
            <w:pPr>
              <w:tabs>
                <w:tab w:val="left" w:pos="567"/>
                <w:tab w:val="left" w:pos="709"/>
                <w:tab w:val="left" w:pos="851"/>
                <w:tab w:val="left" w:pos="993"/>
              </w:tabs>
              <w:jc w:val="center"/>
              <w:rPr>
                <w:sz w:val="22"/>
                <w:szCs w:val="22"/>
              </w:rPr>
            </w:pPr>
            <w:r w:rsidRPr="00674E08">
              <w:rPr>
                <w:sz w:val="22"/>
                <w:szCs w:val="22"/>
              </w:rPr>
              <w:t>х</w:t>
            </w:r>
          </w:p>
        </w:tc>
        <w:tc>
          <w:tcPr>
            <w:tcW w:w="434" w:type="pct"/>
          </w:tcPr>
          <w:p w:rsidR="00A9541D" w:rsidRPr="00674E08" w:rsidRDefault="00A9541D" w:rsidP="00A9541D">
            <w:pPr>
              <w:tabs>
                <w:tab w:val="left" w:pos="567"/>
                <w:tab w:val="left" w:pos="709"/>
                <w:tab w:val="left" w:pos="851"/>
                <w:tab w:val="left" w:pos="993"/>
              </w:tabs>
              <w:jc w:val="center"/>
              <w:rPr>
                <w:sz w:val="22"/>
                <w:szCs w:val="22"/>
              </w:rPr>
            </w:pPr>
            <w:r w:rsidRPr="00674E08">
              <w:rPr>
                <w:sz w:val="22"/>
                <w:szCs w:val="22"/>
              </w:rPr>
              <w:t>х</w:t>
            </w:r>
          </w:p>
        </w:tc>
        <w:tc>
          <w:tcPr>
            <w:tcW w:w="461" w:type="pct"/>
          </w:tcPr>
          <w:p w:rsidR="00A9541D" w:rsidRPr="00674E08" w:rsidRDefault="00A9541D" w:rsidP="00A9541D">
            <w:pPr>
              <w:tabs>
                <w:tab w:val="left" w:pos="567"/>
                <w:tab w:val="left" w:pos="709"/>
                <w:tab w:val="left" w:pos="851"/>
                <w:tab w:val="left" w:pos="993"/>
              </w:tabs>
              <w:jc w:val="center"/>
              <w:rPr>
                <w:sz w:val="22"/>
                <w:szCs w:val="22"/>
              </w:rPr>
            </w:pPr>
            <w:r w:rsidRPr="00674E08">
              <w:rPr>
                <w:sz w:val="22"/>
                <w:szCs w:val="22"/>
              </w:rPr>
              <w:t>0,500</w:t>
            </w:r>
          </w:p>
        </w:tc>
        <w:tc>
          <w:tcPr>
            <w:tcW w:w="445" w:type="pct"/>
          </w:tcPr>
          <w:p w:rsidR="00A9541D" w:rsidRPr="00674E08" w:rsidRDefault="00A9541D" w:rsidP="00A9541D">
            <w:pPr>
              <w:tabs>
                <w:tab w:val="left" w:pos="567"/>
                <w:tab w:val="left" w:pos="709"/>
                <w:tab w:val="left" w:pos="851"/>
                <w:tab w:val="left" w:pos="993"/>
              </w:tabs>
              <w:jc w:val="center"/>
              <w:rPr>
                <w:sz w:val="22"/>
                <w:szCs w:val="22"/>
              </w:rPr>
            </w:pPr>
            <w:r w:rsidRPr="00674E08">
              <w:rPr>
                <w:sz w:val="22"/>
                <w:szCs w:val="22"/>
              </w:rPr>
              <w:t>х</w:t>
            </w:r>
          </w:p>
        </w:tc>
        <w:tc>
          <w:tcPr>
            <w:tcW w:w="399" w:type="pct"/>
          </w:tcPr>
          <w:p w:rsidR="00A9541D" w:rsidRPr="00674E08" w:rsidRDefault="00A9541D" w:rsidP="00A9541D">
            <w:pPr>
              <w:tabs>
                <w:tab w:val="left" w:pos="567"/>
                <w:tab w:val="left" w:pos="709"/>
                <w:tab w:val="left" w:pos="851"/>
                <w:tab w:val="left" w:pos="993"/>
              </w:tabs>
              <w:jc w:val="center"/>
              <w:rPr>
                <w:sz w:val="22"/>
                <w:szCs w:val="22"/>
              </w:rPr>
            </w:pPr>
            <w:r w:rsidRPr="00674E08">
              <w:rPr>
                <w:sz w:val="22"/>
                <w:szCs w:val="22"/>
              </w:rPr>
              <w:t>х</w:t>
            </w:r>
          </w:p>
        </w:tc>
      </w:tr>
      <w:tr w:rsidR="00676FB6" w:rsidRPr="0006599E" w:rsidTr="00FD15DB">
        <w:tblPrEx>
          <w:tblBorders>
            <w:left w:val="single" w:sz="4" w:space="0" w:color="auto"/>
            <w:right w:val="single" w:sz="4" w:space="0" w:color="auto"/>
          </w:tblBorders>
          <w:tblLook w:val="00A0" w:firstRow="1" w:lastRow="0" w:firstColumn="1" w:lastColumn="0" w:noHBand="0" w:noVBand="0"/>
        </w:tblPrEx>
        <w:trPr>
          <w:trHeight w:val="197"/>
        </w:trPr>
        <w:tc>
          <w:tcPr>
            <w:tcW w:w="541" w:type="pct"/>
            <w:vAlign w:val="center"/>
          </w:tcPr>
          <w:p w:rsidR="00676FB6" w:rsidRPr="00674E08" w:rsidRDefault="00676FB6" w:rsidP="00676FB6">
            <w:pPr>
              <w:spacing w:line="285" w:lineRule="atLeast"/>
              <w:rPr>
                <w:rStyle w:val="a4"/>
                <w:color w:val="auto"/>
                <w:sz w:val="22"/>
                <w:szCs w:val="22"/>
                <w:u w:val="none"/>
              </w:rPr>
            </w:pPr>
            <w:r w:rsidRPr="00674E08">
              <w:rPr>
                <w:rStyle w:val="a4"/>
                <w:color w:val="auto"/>
                <w:sz w:val="22"/>
                <w:szCs w:val="22"/>
                <w:u w:val="none"/>
              </w:rPr>
              <w:t>1262</w:t>
            </w:r>
          </w:p>
        </w:tc>
        <w:tc>
          <w:tcPr>
            <w:tcW w:w="1777" w:type="pct"/>
            <w:gridSpan w:val="2"/>
            <w:vAlign w:val="center"/>
          </w:tcPr>
          <w:p w:rsidR="00676FB6" w:rsidRPr="00674E08" w:rsidRDefault="00676FB6" w:rsidP="00676FB6">
            <w:pPr>
              <w:spacing w:line="285" w:lineRule="atLeast"/>
              <w:rPr>
                <w:rStyle w:val="a4"/>
                <w:i/>
                <w:color w:val="auto"/>
                <w:sz w:val="22"/>
                <w:szCs w:val="22"/>
                <w:u w:val="none"/>
              </w:rPr>
            </w:pPr>
            <w:r w:rsidRPr="00674E08">
              <w:rPr>
                <w:b/>
                <w:bCs/>
                <w:color w:val="000000"/>
                <w:sz w:val="22"/>
                <w:szCs w:val="22"/>
                <w:lang w:bidi="uk-UA"/>
              </w:rPr>
              <w:t>Будівлі музеїв та бібліотек</w:t>
            </w:r>
            <w:r w:rsidRPr="00674E08">
              <w:rPr>
                <w:rStyle w:val="a4"/>
                <w:color w:val="auto"/>
                <w:sz w:val="22"/>
                <w:szCs w:val="22"/>
                <w:u w:val="none"/>
                <w:vertAlign w:val="superscript"/>
              </w:rPr>
              <w:t xml:space="preserve">4  </w:t>
            </w:r>
            <w:r w:rsidRPr="00674E08">
              <w:rPr>
                <w:rStyle w:val="a4"/>
                <w:i/>
                <w:color w:val="auto"/>
                <w:sz w:val="22"/>
                <w:szCs w:val="22"/>
                <w:u w:val="none"/>
              </w:rPr>
              <w:t xml:space="preserve">  </w:t>
            </w:r>
            <w:r w:rsidRPr="00674E08">
              <w:rPr>
                <w:rStyle w:val="a4"/>
                <w:color w:val="auto"/>
                <w:sz w:val="22"/>
                <w:szCs w:val="22"/>
                <w:u w:val="none"/>
              </w:rPr>
              <w:t>(</w:t>
            </w:r>
            <w:r w:rsidRPr="00674E08">
              <w:rPr>
                <w:color w:val="000000"/>
                <w:sz w:val="22"/>
                <w:szCs w:val="22"/>
                <w:lang w:bidi="uk-UA"/>
              </w:rPr>
              <w:t>будівлі музеїв, художніх галерей, бібліотек та ресурсних центрів, будівлі архівів</w:t>
            </w:r>
            <w:r w:rsidRPr="00674E08">
              <w:rPr>
                <w:rStyle w:val="a4"/>
                <w:color w:val="auto"/>
                <w:sz w:val="22"/>
                <w:szCs w:val="22"/>
                <w:u w:val="none"/>
              </w:rPr>
              <w:t>)</w:t>
            </w:r>
          </w:p>
        </w:tc>
        <w:tc>
          <w:tcPr>
            <w:tcW w:w="497" w:type="pct"/>
          </w:tcPr>
          <w:p w:rsidR="00676FB6" w:rsidRPr="00674E08" w:rsidRDefault="00676FB6" w:rsidP="00676FB6">
            <w:pPr>
              <w:tabs>
                <w:tab w:val="center" w:pos="342"/>
                <w:tab w:val="left" w:pos="567"/>
                <w:tab w:val="left" w:pos="709"/>
                <w:tab w:val="left" w:pos="851"/>
                <w:tab w:val="left" w:pos="993"/>
              </w:tabs>
              <w:rPr>
                <w:sz w:val="22"/>
                <w:szCs w:val="22"/>
              </w:rPr>
            </w:pPr>
            <w:r w:rsidRPr="00674E08">
              <w:rPr>
                <w:sz w:val="22"/>
                <w:szCs w:val="22"/>
              </w:rPr>
              <w:tab/>
              <w:t>0,000</w:t>
            </w:r>
            <w:r w:rsidR="00FD15DB" w:rsidRPr="00676FB6">
              <w:rPr>
                <w:vertAlign w:val="superscript"/>
              </w:rPr>
              <w:t>5</w:t>
            </w:r>
          </w:p>
        </w:tc>
        <w:tc>
          <w:tcPr>
            <w:tcW w:w="445" w:type="pct"/>
          </w:tcPr>
          <w:p w:rsidR="00676FB6" w:rsidRPr="00674E08" w:rsidRDefault="00676FB6" w:rsidP="00676FB6">
            <w:pPr>
              <w:tabs>
                <w:tab w:val="left" w:pos="567"/>
                <w:tab w:val="left" w:pos="709"/>
                <w:tab w:val="left" w:pos="851"/>
                <w:tab w:val="left" w:pos="993"/>
              </w:tabs>
              <w:jc w:val="center"/>
              <w:rPr>
                <w:sz w:val="22"/>
                <w:szCs w:val="22"/>
              </w:rPr>
            </w:pPr>
            <w:r w:rsidRPr="00674E08">
              <w:rPr>
                <w:sz w:val="22"/>
                <w:szCs w:val="22"/>
              </w:rPr>
              <w:t>х</w:t>
            </w:r>
          </w:p>
        </w:tc>
        <w:tc>
          <w:tcPr>
            <w:tcW w:w="434" w:type="pct"/>
          </w:tcPr>
          <w:p w:rsidR="00676FB6" w:rsidRPr="00674E08" w:rsidRDefault="00676FB6" w:rsidP="00676FB6">
            <w:pPr>
              <w:tabs>
                <w:tab w:val="left" w:pos="567"/>
                <w:tab w:val="left" w:pos="709"/>
                <w:tab w:val="left" w:pos="851"/>
                <w:tab w:val="left" w:pos="993"/>
              </w:tabs>
              <w:jc w:val="center"/>
              <w:rPr>
                <w:sz w:val="22"/>
                <w:szCs w:val="22"/>
              </w:rPr>
            </w:pPr>
            <w:r w:rsidRPr="00674E08">
              <w:rPr>
                <w:sz w:val="22"/>
                <w:szCs w:val="22"/>
              </w:rPr>
              <w:t>х</w:t>
            </w:r>
          </w:p>
        </w:tc>
        <w:tc>
          <w:tcPr>
            <w:tcW w:w="461" w:type="pct"/>
          </w:tcPr>
          <w:p w:rsidR="00676FB6" w:rsidRPr="00674E08" w:rsidRDefault="00676FB6" w:rsidP="00676FB6">
            <w:pPr>
              <w:tabs>
                <w:tab w:val="left" w:pos="567"/>
                <w:tab w:val="left" w:pos="709"/>
                <w:tab w:val="left" w:pos="851"/>
                <w:tab w:val="left" w:pos="993"/>
              </w:tabs>
              <w:jc w:val="center"/>
              <w:rPr>
                <w:sz w:val="22"/>
                <w:szCs w:val="22"/>
              </w:rPr>
            </w:pPr>
            <w:r w:rsidRPr="00674E08">
              <w:rPr>
                <w:sz w:val="22"/>
                <w:szCs w:val="22"/>
              </w:rPr>
              <w:t>0,000</w:t>
            </w:r>
            <w:r w:rsidR="00FD15DB" w:rsidRPr="00676FB6">
              <w:rPr>
                <w:vertAlign w:val="superscript"/>
              </w:rPr>
              <w:t>5</w:t>
            </w:r>
          </w:p>
        </w:tc>
        <w:tc>
          <w:tcPr>
            <w:tcW w:w="445" w:type="pct"/>
          </w:tcPr>
          <w:p w:rsidR="00676FB6" w:rsidRPr="00674E08" w:rsidRDefault="00676FB6" w:rsidP="00676FB6">
            <w:pPr>
              <w:tabs>
                <w:tab w:val="left" w:pos="567"/>
                <w:tab w:val="left" w:pos="709"/>
                <w:tab w:val="left" w:pos="851"/>
                <w:tab w:val="left" w:pos="993"/>
              </w:tabs>
              <w:jc w:val="center"/>
              <w:rPr>
                <w:sz w:val="22"/>
                <w:szCs w:val="22"/>
              </w:rPr>
            </w:pPr>
            <w:r w:rsidRPr="00674E08">
              <w:rPr>
                <w:sz w:val="22"/>
                <w:szCs w:val="22"/>
              </w:rPr>
              <w:t>х</w:t>
            </w:r>
          </w:p>
        </w:tc>
        <w:tc>
          <w:tcPr>
            <w:tcW w:w="399" w:type="pct"/>
          </w:tcPr>
          <w:p w:rsidR="00676FB6" w:rsidRPr="00674E08" w:rsidRDefault="00676FB6" w:rsidP="00676FB6">
            <w:pPr>
              <w:tabs>
                <w:tab w:val="left" w:pos="567"/>
                <w:tab w:val="left" w:pos="709"/>
                <w:tab w:val="left" w:pos="851"/>
                <w:tab w:val="left" w:pos="993"/>
              </w:tabs>
              <w:jc w:val="center"/>
              <w:rPr>
                <w:sz w:val="22"/>
                <w:szCs w:val="22"/>
              </w:rPr>
            </w:pPr>
            <w:r w:rsidRPr="00674E08">
              <w:rPr>
                <w:sz w:val="22"/>
                <w:szCs w:val="22"/>
              </w:rPr>
              <w:t>х</w:t>
            </w:r>
          </w:p>
        </w:tc>
      </w:tr>
      <w:tr w:rsidR="00674E08" w:rsidRPr="0006599E" w:rsidTr="00FD15DB">
        <w:tblPrEx>
          <w:tblBorders>
            <w:left w:val="single" w:sz="4" w:space="0" w:color="auto"/>
            <w:right w:val="single" w:sz="4" w:space="0" w:color="auto"/>
          </w:tblBorders>
          <w:tblLook w:val="00A0" w:firstRow="1" w:lastRow="0" w:firstColumn="1" w:lastColumn="0" w:noHBand="0" w:noVBand="0"/>
        </w:tblPrEx>
        <w:trPr>
          <w:trHeight w:val="102"/>
        </w:trPr>
        <w:tc>
          <w:tcPr>
            <w:tcW w:w="541" w:type="pct"/>
            <w:vAlign w:val="center"/>
          </w:tcPr>
          <w:p w:rsidR="00674E08" w:rsidRPr="00674E08" w:rsidRDefault="00674E08" w:rsidP="00674E08">
            <w:pPr>
              <w:spacing w:line="285" w:lineRule="atLeast"/>
              <w:rPr>
                <w:rStyle w:val="a4"/>
                <w:color w:val="auto"/>
                <w:sz w:val="22"/>
                <w:szCs w:val="22"/>
                <w:u w:val="none"/>
              </w:rPr>
            </w:pPr>
            <w:r w:rsidRPr="00674E08">
              <w:rPr>
                <w:rStyle w:val="a4"/>
                <w:color w:val="auto"/>
                <w:sz w:val="22"/>
                <w:szCs w:val="22"/>
                <w:u w:val="none"/>
              </w:rPr>
              <w:t>1263</w:t>
            </w:r>
          </w:p>
        </w:tc>
        <w:tc>
          <w:tcPr>
            <w:tcW w:w="1777" w:type="pct"/>
            <w:gridSpan w:val="2"/>
            <w:vAlign w:val="center"/>
          </w:tcPr>
          <w:p w:rsidR="00674E08" w:rsidRPr="00674E08" w:rsidRDefault="00674E08" w:rsidP="00674E08">
            <w:pPr>
              <w:pStyle w:val="af4"/>
              <w:tabs>
                <w:tab w:val="left" w:pos="406"/>
              </w:tabs>
              <w:ind w:firstLine="0"/>
              <w:jc w:val="both"/>
              <w:rPr>
                <w:rStyle w:val="a4"/>
                <w:i/>
                <w:color w:val="auto"/>
                <w:sz w:val="22"/>
                <w:szCs w:val="22"/>
                <w:u w:val="none"/>
              </w:rPr>
            </w:pPr>
            <w:r w:rsidRPr="00674E08">
              <w:rPr>
                <w:b/>
                <w:bCs/>
                <w:color w:val="000000"/>
                <w:sz w:val="22"/>
                <w:szCs w:val="22"/>
                <w:lang w:eastAsia="uk-UA" w:bidi="uk-UA"/>
              </w:rPr>
              <w:t>Будівлі закладів освіти та дослідних закладів</w:t>
            </w:r>
            <w:r w:rsidRPr="00674E08">
              <w:rPr>
                <w:rStyle w:val="a4"/>
                <w:color w:val="auto"/>
                <w:sz w:val="22"/>
                <w:szCs w:val="22"/>
                <w:u w:val="none"/>
                <w:vertAlign w:val="superscript"/>
              </w:rPr>
              <w:t>4</w:t>
            </w:r>
            <w:r w:rsidRPr="00674E08">
              <w:rPr>
                <w:b/>
                <w:bCs/>
                <w:color w:val="000000"/>
                <w:sz w:val="22"/>
                <w:szCs w:val="22"/>
                <w:lang w:bidi="uk-UA"/>
              </w:rPr>
              <w:t xml:space="preserve"> </w:t>
            </w:r>
            <w:r w:rsidRPr="00674E08">
              <w:rPr>
                <w:bCs/>
                <w:color w:val="000000"/>
                <w:sz w:val="22"/>
                <w:szCs w:val="22"/>
                <w:lang w:bidi="uk-UA"/>
              </w:rPr>
              <w:t>(</w:t>
            </w:r>
            <w:r w:rsidRPr="00674E08">
              <w:rPr>
                <w:color w:val="000000"/>
                <w:sz w:val="22"/>
                <w:szCs w:val="22"/>
                <w:lang w:eastAsia="uk-UA" w:bidi="uk-UA"/>
              </w:rPr>
              <w:t xml:space="preserve">будівлі, призначені для дошкільної, середньої, професійно-технічної та спеціалізованої освіти; будівлі закладів вищої освіти, науково-дослідних закладів, лабораторій; будівлі спеціальних шкіл для дітей з фізичними або розумовими вадами; </w:t>
            </w:r>
            <w:r>
              <w:rPr>
                <w:color w:val="000000"/>
                <w:sz w:val="22"/>
                <w:szCs w:val="22"/>
                <w:lang w:eastAsia="uk-UA" w:bidi="uk-UA"/>
              </w:rPr>
              <w:t xml:space="preserve">будівлі закладів </w:t>
            </w:r>
            <w:r w:rsidRPr="00674E08">
              <w:rPr>
                <w:color w:val="000000"/>
                <w:sz w:val="22"/>
                <w:szCs w:val="22"/>
                <w:lang w:eastAsia="uk-UA" w:bidi="uk-UA"/>
              </w:rPr>
              <w:t>для фахової перепідготовки; будівлі метеорологічних станцій, обсерваторій</w:t>
            </w:r>
            <w:r w:rsidRPr="00674E08">
              <w:rPr>
                <w:bCs/>
                <w:color w:val="000000"/>
                <w:sz w:val="22"/>
                <w:szCs w:val="22"/>
                <w:lang w:bidi="uk-UA"/>
              </w:rPr>
              <w:t>)</w:t>
            </w:r>
          </w:p>
        </w:tc>
        <w:tc>
          <w:tcPr>
            <w:tcW w:w="497" w:type="pct"/>
          </w:tcPr>
          <w:p w:rsidR="00674E08" w:rsidRPr="00674E08" w:rsidRDefault="00674E08" w:rsidP="00674E08">
            <w:pPr>
              <w:tabs>
                <w:tab w:val="left" w:pos="567"/>
                <w:tab w:val="left" w:pos="709"/>
                <w:tab w:val="left" w:pos="851"/>
                <w:tab w:val="left" w:pos="993"/>
              </w:tabs>
              <w:jc w:val="center"/>
              <w:rPr>
                <w:sz w:val="22"/>
                <w:szCs w:val="22"/>
                <w:lang w:val="en-US"/>
              </w:rPr>
            </w:pPr>
            <w:r w:rsidRPr="00674E08">
              <w:rPr>
                <w:sz w:val="22"/>
                <w:szCs w:val="22"/>
                <w:lang w:val="en-US"/>
              </w:rPr>
              <w:t>0</w:t>
            </w:r>
            <w:r w:rsidRPr="00674E08">
              <w:rPr>
                <w:sz w:val="22"/>
                <w:szCs w:val="22"/>
              </w:rPr>
              <w:t>,000</w:t>
            </w:r>
            <w:r w:rsidRPr="00674E08">
              <w:rPr>
                <w:rStyle w:val="a4"/>
                <w:color w:val="auto"/>
                <w:sz w:val="22"/>
                <w:szCs w:val="22"/>
                <w:u w:val="none"/>
                <w:vertAlign w:val="superscript"/>
                <w:lang w:val="en-US"/>
              </w:rPr>
              <w:t>5</w:t>
            </w:r>
          </w:p>
        </w:tc>
        <w:tc>
          <w:tcPr>
            <w:tcW w:w="445" w:type="pct"/>
          </w:tcPr>
          <w:p w:rsidR="00674E08" w:rsidRPr="00674E08" w:rsidRDefault="00674E08" w:rsidP="00674E08">
            <w:pPr>
              <w:tabs>
                <w:tab w:val="left" w:pos="567"/>
                <w:tab w:val="left" w:pos="709"/>
                <w:tab w:val="left" w:pos="851"/>
                <w:tab w:val="left" w:pos="993"/>
              </w:tabs>
              <w:jc w:val="center"/>
              <w:rPr>
                <w:sz w:val="22"/>
                <w:szCs w:val="22"/>
              </w:rPr>
            </w:pPr>
            <w:r w:rsidRPr="00674E08">
              <w:rPr>
                <w:sz w:val="22"/>
                <w:szCs w:val="22"/>
              </w:rPr>
              <w:t>х</w:t>
            </w:r>
          </w:p>
        </w:tc>
        <w:tc>
          <w:tcPr>
            <w:tcW w:w="434" w:type="pct"/>
          </w:tcPr>
          <w:p w:rsidR="00674E08" w:rsidRPr="00674E08" w:rsidRDefault="00674E08" w:rsidP="00674E08">
            <w:pPr>
              <w:tabs>
                <w:tab w:val="left" w:pos="567"/>
                <w:tab w:val="left" w:pos="709"/>
                <w:tab w:val="left" w:pos="851"/>
                <w:tab w:val="left" w:pos="993"/>
              </w:tabs>
              <w:jc w:val="center"/>
              <w:rPr>
                <w:sz w:val="22"/>
                <w:szCs w:val="22"/>
              </w:rPr>
            </w:pPr>
            <w:r w:rsidRPr="00674E08">
              <w:rPr>
                <w:sz w:val="22"/>
                <w:szCs w:val="22"/>
              </w:rPr>
              <w:t>х</w:t>
            </w:r>
          </w:p>
        </w:tc>
        <w:tc>
          <w:tcPr>
            <w:tcW w:w="461" w:type="pct"/>
          </w:tcPr>
          <w:p w:rsidR="00674E08" w:rsidRPr="00674E08" w:rsidRDefault="00674E08" w:rsidP="00674E08">
            <w:pPr>
              <w:tabs>
                <w:tab w:val="left" w:pos="567"/>
                <w:tab w:val="left" w:pos="709"/>
                <w:tab w:val="left" w:pos="851"/>
                <w:tab w:val="left" w:pos="993"/>
              </w:tabs>
              <w:jc w:val="center"/>
              <w:rPr>
                <w:sz w:val="22"/>
                <w:szCs w:val="22"/>
                <w:lang w:val="en-US"/>
              </w:rPr>
            </w:pPr>
            <w:r w:rsidRPr="00674E08">
              <w:rPr>
                <w:sz w:val="22"/>
                <w:szCs w:val="22"/>
              </w:rPr>
              <w:t>0,</w:t>
            </w:r>
            <w:r w:rsidRPr="00674E08">
              <w:rPr>
                <w:sz w:val="22"/>
                <w:szCs w:val="22"/>
                <w:lang w:val="en-US"/>
              </w:rPr>
              <w:t>0</w:t>
            </w:r>
            <w:r w:rsidRPr="00674E08">
              <w:rPr>
                <w:sz w:val="22"/>
                <w:szCs w:val="22"/>
              </w:rPr>
              <w:t>00</w:t>
            </w:r>
            <w:r w:rsidRPr="00674E08">
              <w:rPr>
                <w:rStyle w:val="a4"/>
                <w:color w:val="auto"/>
                <w:sz w:val="22"/>
                <w:szCs w:val="22"/>
                <w:u w:val="none"/>
                <w:vertAlign w:val="superscript"/>
                <w:lang w:val="en-US"/>
              </w:rPr>
              <w:t>5</w:t>
            </w:r>
          </w:p>
        </w:tc>
        <w:tc>
          <w:tcPr>
            <w:tcW w:w="445" w:type="pct"/>
          </w:tcPr>
          <w:p w:rsidR="00674E08" w:rsidRPr="00674E08" w:rsidRDefault="00674E08" w:rsidP="00674E08">
            <w:pPr>
              <w:jc w:val="center"/>
              <w:rPr>
                <w:sz w:val="22"/>
                <w:szCs w:val="22"/>
              </w:rPr>
            </w:pPr>
            <w:r w:rsidRPr="00674E08">
              <w:rPr>
                <w:sz w:val="22"/>
                <w:szCs w:val="22"/>
              </w:rPr>
              <w:t>х</w:t>
            </w:r>
          </w:p>
        </w:tc>
        <w:tc>
          <w:tcPr>
            <w:tcW w:w="399" w:type="pct"/>
          </w:tcPr>
          <w:p w:rsidR="00674E08" w:rsidRPr="00674E08" w:rsidRDefault="00674E08" w:rsidP="00674E08">
            <w:pPr>
              <w:jc w:val="center"/>
              <w:rPr>
                <w:sz w:val="22"/>
                <w:szCs w:val="22"/>
              </w:rPr>
            </w:pPr>
            <w:r w:rsidRPr="00674E08">
              <w:rPr>
                <w:sz w:val="22"/>
                <w:szCs w:val="22"/>
              </w:rPr>
              <w:t>х</w:t>
            </w:r>
          </w:p>
        </w:tc>
      </w:tr>
      <w:tr w:rsidR="00D606A9" w:rsidRPr="0006599E" w:rsidTr="00FD15DB">
        <w:tblPrEx>
          <w:tblBorders>
            <w:left w:val="single" w:sz="4" w:space="0" w:color="auto"/>
            <w:right w:val="single" w:sz="4" w:space="0" w:color="auto"/>
          </w:tblBorders>
          <w:tblLook w:val="00A0" w:firstRow="1" w:lastRow="0" w:firstColumn="1" w:lastColumn="0" w:noHBand="0" w:noVBand="0"/>
        </w:tblPrEx>
        <w:trPr>
          <w:trHeight w:val="212"/>
        </w:trPr>
        <w:tc>
          <w:tcPr>
            <w:tcW w:w="541" w:type="pct"/>
            <w:vAlign w:val="center"/>
          </w:tcPr>
          <w:p w:rsidR="00D606A9" w:rsidRPr="00D606A9" w:rsidRDefault="00D606A9" w:rsidP="00D606A9">
            <w:pPr>
              <w:spacing w:line="285" w:lineRule="atLeast"/>
              <w:rPr>
                <w:rStyle w:val="a4"/>
                <w:color w:val="auto"/>
                <w:sz w:val="22"/>
                <w:szCs w:val="22"/>
                <w:u w:val="none"/>
              </w:rPr>
            </w:pPr>
            <w:r w:rsidRPr="00D606A9">
              <w:rPr>
                <w:rStyle w:val="a4"/>
                <w:color w:val="auto"/>
                <w:sz w:val="22"/>
                <w:szCs w:val="22"/>
                <w:u w:val="none"/>
              </w:rPr>
              <w:t>1264</w:t>
            </w:r>
          </w:p>
        </w:tc>
        <w:tc>
          <w:tcPr>
            <w:tcW w:w="1777" w:type="pct"/>
            <w:gridSpan w:val="2"/>
            <w:vAlign w:val="center"/>
          </w:tcPr>
          <w:p w:rsidR="00D606A9" w:rsidRPr="00065494" w:rsidRDefault="00D606A9" w:rsidP="00D606A9">
            <w:pPr>
              <w:pStyle w:val="af4"/>
              <w:tabs>
                <w:tab w:val="left" w:pos="406"/>
              </w:tabs>
              <w:ind w:firstLine="0"/>
              <w:jc w:val="both"/>
              <w:rPr>
                <w:rStyle w:val="a4"/>
                <w:i/>
                <w:color w:val="auto"/>
                <w:sz w:val="22"/>
                <w:szCs w:val="22"/>
                <w:u w:val="none"/>
              </w:rPr>
            </w:pPr>
            <w:r w:rsidRPr="00065494">
              <w:rPr>
                <w:b/>
                <w:bCs/>
                <w:color w:val="000000"/>
                <w:sz w:val="22"/>
                <w:szCs w:val="22"/>
                <w:lang w:eastAsia="uk-UA" w:bidi="uk-UA"/>
              </w:rPr>
              <w:t>Будівлі закладів охорони здоров’я та соціального захисту населення</w:t>
            </w:r>
            <w:r w:rsidRPr="00065494">
              <w:rPr>
                <w:rStyle w:val="a4"/>
                <w:color w:val="auto"/>
                <w:sz w:val="22"/>
                <w:szCs w:val="22"/>
                <w:u w:val="none"/>
                <w:vertAlign w:val="superscript"/>
              </w:rPr>
              <w:t xml:space="preserve">4  </w:t>
            </w:r>
            <w:r w:rsidRPr="00065494">
              <w:rPr>
                <w:rStyle w:val="a4"/>
                <w:color w:val="auto"/>
                <w:sz w:val="22"/>
                <w:szCs w:val="22"/>
                <w:u w:val="none"/>
              </w:rPr>
              <w:t>(</w:t>
            </w:r>
            <w:r w:rsidRPr="00065494">
              <w:rPr>
                <w:color w:val="000000"/>
                <w:sz w:val="22"/>
                <w:szCs w:val="22"/>
                <w:lang w:eastAsia="uk-UA" w:bidi="uk-UA"/>
              </w:rPr>
              <w:t xml:space="preserve">будівлі закладів з надання медичної допомоги хворим та травмованим пацієнтам; санаторії, лікарні тривалого перебування і будинки з медичним доглядом для людей похилого віку та осіб з інвалідністю, психіатричні лікарні, диспансери, пологові будинки, реабілітаційні центри матері та дитини; будівлі </w:t>
            </w:r>
            <w:r w:rsidRPr="00065494">
              <w:rPr>
                <w:color w:val="000000"/>
                <w:sz w:val="22"/>
                <w:szCs w:val="22"/>
                <w:lang w:eastAsia="uk-UA" w:bidi="uk-UA"/>
              </w:rPr>
              <w:lastRenderedPageBreak/>
              <w:t>лікарень навчальних закладів, виправних закладів, в'язниць та збройних сил; будівлі, що використовуються для термального та соляного лікування, функціональної реабілітації, пунктів переливання крові, пунктів донорського грудного молока, ветеринарних лікарень тощо; будинки закладів, що надають комбіновані послуги проживання та догляду або медичного обслуговування для людей похилого віку, для людей з обмеженими можливостями тощо</w:t>
            </w:r>
            <w:r w:rsidRPr="00065494">
              <w:rPr>
                <w:rStyle w:val="a4"/>
                <w:color w:val="auto"/>
                <w:sz w:val="22"/>
                <w:szCs w:val="22"/>
                <w:u w:val="none"/>
              </w:rPr>
              <w:t>)</w:t>
            </w:r>
          </w:p>
        </w:tc>
        <w:tc>
          <w:tcPr>
            <w:tcW w:w="497" w:type="pct"/>
          </w:tcPr>
          <w:p w:rsidR="00D606A9" w:rsidRPr="00674E08" w:rsidRDefault="00D606A9" w:rsidP="00D606A9">
            <w:pPr>
              <w:tabs>
                <w:tab w:val="left" w:pos="567"/>
                <w:tab w:val="left" w:pos="709"/>
                <w:tab w:val="left" w:pos="851"/>
                <w:tab w:val="left" w:pos="993"/>
              </w:tabs>
              <w:jc w:val="center"/>
              <w:rPr>
                <w:sz w:val="22"/>
                <w:szCs w:val="22"/>
              </w:rPr>
            </w:pPr>
            <w:r w:rsidRPr="00674E08">
              <w:rPr>
                <w:sz w:val="22"/>
                <w:szCs w:val="22"/>
              </w:rPr>
              <w:lastRenderedPageBreak/>
              <w:t>0,000</w:t>
            </w:r>
            <w:r w:rsidR="00FD15DB" w:rsidRPr="00676FB6">
              <w:rPr>
                <w:vertAlign w:val="superscript"/>
              </w:rPr>
              <w:t>5</w:t>
            </w:r>
          </w:p>
        </w:tc>
        <w:tc>
          <w:tcPr>
            <w:tcW w:w="445" w:type="pct"/>
          </w:tcPr>
          <w:p w:rsidR="00D606A9" w:rsidRPr="00674E08" w:rsidRDefault="00D606A9" w:rsidP="00D606A9">
            <w:pPr>
              <w:jc w:val="center"/>
              <w:rPr>
                <w:sz w:val="22"/>
                <w:szCs w:val="22"/>
              </w:rPr>
            </w:pPr>
            <w:r w:rsidRPr="00674E08">
              <w:rPr>
                <w:sz w:val="22"/>
                <w:szCs w:val="22"/>
              </w:rPr>
              <w:t>х</w:t>
            </w:r>
          </w:p>
        </w:tc>
        <w:tc>
          <w:tcPr>
            <w:tcW w:w="434" w:type="pct"/>
          </w:tcPr>
          <w:p w:rsidR="00D606A9" w:rsidRPr="00674E08" w:rsidRDefault="00D606A9" w:rsidP="00D606A9">
            <w:pPr>
              <w:jc w:val="center"/>
              <w:rPr>
                <w:sz w:val="22"/>
                <w:szCs w:val="22"/>
              </w:rPr>
            </w:pPr>
            <w:r w:rsidRPr="00674E08">
              <w:rPr>
                <w:sz w:val="22"/>
                <w:szCs w:val="22"/>
              </w:rPr>
              <w:t>х</w:t>
            </w:r>
          </w:p>
        </w:tc>
        <w:tc>
          <w:tcPr>
            <w:tcW w:w="461" w:type="pct"/>
          </w:tcPr>
          <w:p w:rsidR="00D606A9" w:rsidRPr="00674E08" w:rsidRDefault="00D606A9" w:rsidP="00D606A9">
            <w:pPr>
              <w:jc w:val="center"/>
              <w:rPr>
                <w:sz w:val="22"/>
                <w:szCs w:val="22"/>
              </w:rPr>
            </w:pPr>
            <w:r w:rsidRPr="00674E08">
              <w:rPr>
                <w:sz w:val="22"/>
                <w:szCs w:val="22"/>
              </w:rPr>
              <w:t>0,000</w:t>
            </w:r>
            <w:r w:rsidR="00FD15DB" w:rsidRPr="00676FB6">
              <w:rPr>
                <w:vertAlign w:val="superscript"/>
              </w:rPr>
              <w:t>5</w:t>
            </w:r>
          </w:p>
        </w:tc>
        <w:tc>
          <w:tcPr>
            <w:tcW w:w="445" w:type="pct"/>
          </w:tcPr>
          <w:p w:rsidR="00D606A9" w:rsidRPr="00674E08" w:rsidRDefault="00D606A9" w:rsidP="00D606A9">
            <w:pPr>
              <w:jc w:val="center"/>
              <w:rPr>
                <w:sz w:val="22"/>
                <w:szCs w:val="22"/>
              </w:rPr>
            </w:pPr>
            <w:r w:rsidRPr="00674E08">
              <w:rPr>
                <w:sz w:val="22"/>
                <w:szCs w:val="22"/>
              </w:rPr>
              <w:t>х</w:t>
            </w:r>
          </w:p>
        </w:tc>
        <w:tc>
          <w:tcPr>
            <w:tcW w:w="399" w:type="pct"/>
          </w:tcPr>
          <w:p w:rsidR="00D606A9" w:rsidRPr="00674E08" w:rsidRDefault="00D606A9" w:rsidP="00D606A9">
            <w:pPr>
              <w:jc w:val="center"/>
              <w:rPr>
                <w:sz w:val="22"/>
                <w:szCs w:val="22"/>
              </w:rPr>
            </w:pPr>
            <w:r w:rsidRPr="00674E08">
              <w:rPr>
                <w:sz w:val="22"/>
                <w:szCs w:val="22"/>
              </w:rPr>
              <w:t>х</w:t>
            </w:r>
          </w:p>
        </w:tc>
      </w:tr>
      <w:tr w:rsidR="00D46C2C" w:rsidRPr="0006599E" w:rsidTr="00FD15DB">
        <w:tblPrEx>
          <w:tblBorders>
            <w:left w:val="single" w:sz="4" w:space="0" w:color="auto"/>
            <w:right w:val="single" w:sz="4" w:space="0" w:color="auto"/>
          </w:tblBorders>
          <w:tblLook w:val="00A0" w:firstRow="1" w:lastRow="0" w:firstColumn="1" w:lastColumn="0" w:noHBand="0" w:noVBand="0"/>
        </w:tblPrEx>
        <w:trPr>
          <w:trHeight w:val="212"/>
        </w:trPr>
        <w:tc>
          <w:tcPr>
            <w:tcW w:w="541" w:type="pct"/>
            <w:vAlign w:val="center"/>
          </w:tcPr>
          <w:p w:rsidR="00D46C2C" w:rsidRPr="00D46C2C" w:rsidRDefault="00D46C2C" w:rsidP="00D46C2C">
            <w:pPr>
              <w:spacing w:line="285" w:lineRule="atLeast"/>
              <w:rPr>
                <w:rStyle w:val="a4"/>
                <w:color w:val="auto"/>
                <w:sz w:val="22"/>
                <w:szCs w:val="22"/>
                <w:u w:val="none"/>
              </w:rPr>
            </w:pPr>
            <w:r w:rsidRPr="00D46C2C">
              <w:rPr>
                <w:rStyle w:val="a4"/>
                <w:color w:val="auto"/>
                <w:sz w:val="22"/>
                <w:szCs w:val="22"/>
                <w:u w:val="none"/>
              </w:rPr>
              <w:lastRenderedPageBreak/>
              <w:t>1265</w:t>
            </w:r>
          </w:p>
        </w:tc>
        <w:tc>
          <w:tcPr>
            <w:tcW w:w="1777" w:type="pct"/>
            <w:gridSpan w:val="2"/>
            <w:vAlign w:val="center"/>
          </w:tcPr>
          <w:p w:rsidR="00D46C2C" w:rsidRPr="00065494" w:rsidRDefault="00D46C2C" w:rsidP="00E07894">
            <w:pPr>
              <w:spacing w:line="285" w:lineRule="atLeast"/>
              <w:rPr>
                <w:rStyle w:val="a4"/>
                <w:i/>
                <w:color w:val="auto"/>
                <w:sz w:val="22"/>
                <w:szCs w:val="22"/>
                <w:u w:val="none"/>
                <w:vertAlign w:val="superscript"/>
              </w:rPr>
            </w:pPr>
            <w:r w:rsidRPr="00065494">
              <w:rPr>
                <w:b/>
                <w:bCs/>
                <w:color w:val="000000"/>
                <w:sz w:val="22"/>
                <w:szCs w:val="22"/>
                <w:lang w:bidi="uk-UA"/>
              </w:rPr>
              <w:t>Спортивні зали</w:t>
            </w:r>
            <w:r w:rsidRPr="00065494">
              <w:rPr>
                <w:rStyle w:val="a4"/>
                <w:i/>
                <w:color w:val="auto"/>
                <w:sz w:val="22"/>
                <w:szCs w:val="22"/>
                <w:u w:val="none"/>
                <w:vertAlign w:val="superscript"/>
              </w:rPr>
              <w:t xml:space="preserve"> </w:t>
            </w:r>
            <w:r w:rsidRPr="00065494">
              <w:rPr>
                <w:color w:val="000000"/>
                <w:sz w:val="22"/>
                <w:szCs w:val="22"/>
                <w:lang w:bidi="uk-UA"/>
              </w:rPr>
              <w:t>(будівлі, що використовуються в спортивних цілях (баскетбольні і тенісні зали, плавальні басейни, гімнастичні зали, ковзанки або хокейні арени тощо), що передбачають обладнання для глядачів та учасників)</w:t>
            </w:r>
          </w:p>
        </w:tc>
        <w:tc>
          <w:tcPr>
            <w:tcW w:w="497" w:type="pct"/>
            <w:shd w:val="clear" w:color="auto" w:fill="FFFFFF"/>
          </w:tcPr>
          <w:p w:rsidR="00D46C2C" w:rsidRPr="00D46C2C" w:rsidRDefault="00D46C2C" w:rsidP="00D46C2C">
            <w:pPr>
              <w:tabs>
                <w:tab w:val="left" w:pos="567"/>
                <w:tab w:val="left" w:pos="709"/>
                <w:tab w:val="left" w:pos="851"/>
                <w:tab w:val="left" w:pos="993"/>
              </w:tabs>
              <w:jc w:val="center"/>
              <w:rPr>
                <w:sz w:val="22"/>
                <w:szCs w:val="22"/>
              </w:rPr>
            </w:pPr>
            <w:r w:rsidRPr="00D46C2C">
              <w:rPr>
                <w:sz w:val="22"/>
                <w:szCs w:val="22"/>
              </w:rPr>
              <w:t>1,000</w:t>
            </w:r>
          </w:p>
        </w:tc>
        <w:tc>
          <w:tcPr>
            <w:tcW w:w="445" w:type="pct"/>
            <w:shd w:val="clear" w:color="auto" w:fill="FFFFFF"/>
          </w:tcPr>
          <w:p w:rsidR="00D46C2C" w:rsidRPr="00D46C2C" w:rsidRDefault="00D46C2C" w:rsidP="00D46C2C">
            <w:pPr>
              <w:tabs>
                <w:tab w:val="left" w:pos="567"/>
                <w:tab w:val="left" w:pos="709"/>
                <w:tab w:val="left" w:pos="851"/>
                <w:tab w:val="left" w:pos="993"/>
              </w:tabs>
              <w:jc w:val="center"/>
              <w:rPr>
                <w:sz w:val="22"/>
                <w:szCs w:val="22"/>
              </w:rPr>
            </w:pPr>
            <w:r w:rsidRPr="00D46C2C">
              <w:rPr>
                <w:sz w:val="22"/>
                <w:szCs w:val="22"/>
              </w:rPr>
              <w:t>х</w:t>
            </w:r>
          </w:p>
        </w:tc>
        <w:tc>
          <w:tcPr>
            <w:tcW w:w="434" w:type="pct"/>
            <w:shd w:val="clear" w:color="auto" w:fill="FFFFFF"/>
          </w:tcPr>
          <w:p w:rsidR="00D46C2C" w:rsidRPr="00D46C2C" w:rsidRDefault="00D46C2C" w:rsidP="00D46C2C">
            <w:pPr>
              <w:tabs>
                <w:tab w:val="left" w:pos="567"/>
                <w:tab w:val="left" w:pos="709"/>
                <w:tab w:val="left" w:pos="851"/>
                <w:tab w:val="left" w:pos="993"/>
              </w:tabs>
              <w:jc w:val="center"/>
              <w:rPr>
                <w:sz w:val="22"/>
                <w:szCs w:val="22"/>
              </w:rPr>
            </w:pPr>
            <w:r w:rsidRPr="00D46C2C">
              <w:rPr>
                <w:sz w:val="22"/>
                <w:szCs w:val="22"/>
              </w:rPr>
              <w:t>х</w:t>
            </w:r>
          </w:p>
        </w:tc>
        <w:tc>
          <w:tcPr>
            <w:tcW w:w="461" w:type="pct"/>
            <w:shd w:val="clear" w:color="auto" w:fill="FFFFFF"/>
          </w:tcPr>
          <w:p w:rsidR="00D46C2C" w:rsidRPr="00D46C2C" w:rsidRDefault="00D46C2C" w:rsidP="00D46C2C">
            <w:pPr>
              <w:tabs>
                <w:tab w:val="left" w:pos="567"/>
                <w:tab w:val="left" w:pos="709"/>
                <w:tab w:val="left" w:pos="851"/>
                <w:tab w:val="left" w:pos="993"/>
              </w:tabs>
              <w:jc w:val="center"/>
              <w:rPr>
                <w:sz w:val="22"/>
                <w:szCs w:val="22"/>
              </w:rPr>
            </w:pPr>
            <w:r w:rsidRPr="00D46C2C">
              <w:rPr>
                <w:sz w:val="22"/>
                <w:szCs w:val="22"/>
              </w:rPr>
              <w:t>0,500</w:t>
            </w:r>
          </w:p>
        </w:tc>
        <w:tc>
          <w:tcPr>
            <w:tcW w:w="445" w:type="pct"/>
            <w:shd w:val="clear" w:color="auto" w:fill="FFFFFF"/>
          </w:tcPr>
          <w:p w:rsidR="00D46C2C" w:rsidRPr="00D46C2C" w:rsidRDefault="00D46C2C" w:rsidP="00D46C2C">
            <w:pPr>
              <w:jc w:val="center"/>
              <w:rPr>
                <w:sz w:val="22"/>
                <w:szCs w:val="22"/>
              </w:rPr>
            </w:pPr>
            <w:r w:rsidRPr="00D46C2C">
              <w:rPr>
                <w:sz w:val="22"/>
                <w:szCs w:val="22"/>
              </w:rPr>
              <w:t>х</w:t>
            </w:r>
          </w:p>
        </w:tc>
        <w:tc>
          <w:tcPr>
            <w:tcW w:w="399" w:type="pct"/>
            <w:shd w:val="clear" w:color="auto" w:fill="FFFFFF"/>
          </w:tcPr>
          <w:p w:rsidR="00D46C2C" w:rsidRPr="00D46C2C" w:rsidRDefault="00D46C2C" w:rsidP="00D46C2C">
            <w:pPr>
              <w:jc w:val="center"/>
              <w:rPr>
                <w:sz w:val="22"/>
                <w:szCs w:val="22"/>
              </w:rPr>
            </w:pPr>
            <w:r w:rsidRPr="00D46C2C">
              <w:rPr>
                <w:sz w:val="22"/>
                <w:szCs w:val="22"/>
              </w:rPr>
              <w:t>х</w:t>
            </w:r>
          </w:p>
        </w:tc>
      </w:tr>
      <w:tr w:rsidR="00B16639" w:rsidRPr="0006599E" w:rsidTr="00FD15DB">
        <w:tblPrEx>
          <w:tblBorders>
            <w:left w:val="single" w:sz="4" w:space="0" w:color="auto"/>
            <w:right w:val="single" w:sz="4" w:space="0" w:color="auto"/>
          </w:tblBorders>
          <w:tblLook w:val="00A0" w:firstRow="1" w:lastRow="0" w:firstColumn="1" w:lastColumn="0" w:noHBand="0" w:noVBand="0"/>
        </w:tblPrEx>
        <w:trPr>
          <w:trHeight w:val="212"/>
        </w:trPr>
        <w:tc>
          <w:tcPr>
            <w:tcW w:w="541" w:type="pct"/>
            <w:vAlign w:val="center"/>
          </w:tcPr>
          <w:p w:rsidR="00B16639" w:rsidRPr="00B16639" w:rsidRDefault="00B16639" w:rsidP="00B16639">
            <w:pPr>
              <w:spacing w:line="285" w:lineRule="atLeast"/>
              <w:rPr>
                <w:rStyle w:val="a4"/>
                <w:color w:val="auto"/>
                <w:sz w:val="22"/>
                <w:szCs w:val="22"/>
                <w:u w:val="none"/>
              </w:rPr>
            </w:pPr>
            <w:r w:rsidRPr="00B16639">
              <w:rPr>
                <w:rStyle w:val="a4"/>
                <w:color w:val="auto"/>
                <w:sz w:val="22"/>
                <w:szCs w:val="22"/>
                <w:u w:val="none"/>
              </w:rPr>
              <w:t>127</w:t>
            </w:r>
          </w:p>
        </w:tc>
        <w:tc>
          <w:tcPr>
            <w:tcW w:w="1777" w:type="pct"/>
            <w:gridSpan w:val="2"/>
            <w:vAlign w:val="bottom"/>
          </w:tcPr>
          <w:p w:rsidR="00B16639" w:rsidRPr="00065494" w:rsidRDefault="00B16639" w:rsidP="00B16639">
            <w:pPr>
              <w:pStyle w:val="af4"/>
              <w:ind w:firstLine="0"/>
              <w:rPr>
                <w:sz w:val="22"/>
                <w:szCs w:val="22"/>
              </w:rPr>
            </w:pPr>
            <w:r w:rsidRPr="00065494">
              <w:rPr>
                <w:b/>
                <w:bCs/>
                <w:color w:val="000000"/>
                <w:sz w:val="22"/>
                <w:szCs w:val="22"/>
                <w:lang w:eastAsia="uk-UA" w:bidi="uk-UA"/>
              </w:rPr>
              <w:t>Інші нежитлові будівлі</w:t>
            </w:r>
          </w:p>
        </w:tc>
        <w:tc>
          <w:tcPr>
            <w:tcW w:w="497" w:type="pct"/>
          </w:tcPr>
          <w:p w:rsidR="00B16639" w:rsidRPr="00B16639" w:rsidRDefault="00B16639" w:rsidP="00B16639">
            <w:pPr>
              <w:jc w:val="center"/>
              <w:rPr>
                <w:sz w:val="22"/>
                <w:szCs w:val="22"/>
              </w:rPr>
            </w:pPr>
          </w:p>
        </w:tc>
        <w:tc>
          <w:tcPr>
            <w:tcW w:w="445" w:type="pct"/>
          </w:tcPr>
          <w:p w:rsidR="00B16639" w:rsidRPr="00B16639" w:rsidRDefault="00B16639" w:rsidP="00B16639">
            <w:pPr>
              <w:tabs>
                <w:tab w:val="left" w:pos="567"/>
                <w:tab w:val="left" w:pos="709"/>
                <w:tab w:val="left" w:pos="851"/>
                <w:tab w:val="left" w:pos="993"/>
              </w:tabs>
              <w:jc w:val="center"/>
              <w:rPr>
                <w:sz w:val="22"/>
                <w:szCs w:val="22"/>
              </w:rPr>
            </w:pPr>
          </w:p>
        </w:tc>
        <w:tc>
          <w:tcPr>
            <w:tcW w:w="434" w:type="pct"/>
          </w:tcPr>
          <w:p w:rsidR="00B16639" w:rsidRPr="00B16639" w:rsidRDefault="00B16639" w:rsidP="00B16639">
            <w:pPr>
              <w:tabs>
                <w:tab w:val="left" w:pos="567"/>
                <w:tab w:val="left" w:pos="709"/>
                <w:tab w:val="left" w:pos="851"/>
                <w:tab w:val="left" w:pos="993"/>
              </w:tabs>
              <w:jc w:val="center"/>
              <w:rPr>
                <w:sz w:val="22"/>
                <w:szCs w:val="22"/>
              </w:rPr>
            </w:pPr>
          </w:p>
        </w:tc>
        <w:tc>
          <w:tcPr>
            <w:tcW w:w="461" w:type="pct"/>
          </w:tcPr>
          <w:p w:rsidR="00B16639" w:rsidRPr="00B16639" w:rsidRDefault="00B16639" w:rsidP="00B16639">
            <w:pPr>
              <w:jc w:val="center"/>
              <w:rPr>
                <w:sz w:val="22"/>
                <w:szCs w:val="22"/>
              </w:rPr>
            </w:pPr>
          </w:p>
        </w:tc>
        <w:tc>
          <w:tcPr>
            <w:tcW w:w="445" w:type="pct"/>
          </w:tcPr>
          <w:p w:rsidR="00B16639" w:rsidRPr="00B16639" w:rsidRDefault="00B16639" w:rsidP="00B16639">
            <w:pPr>
              <w:tabs>
                <w:tab w:val="left" w:pos="567"/>
                <w:tab w:val="left" w:pos="709"/>
                <w:tab w:val="left" w:pos="851"/>
                <w:tab w:val="left" w:pos="993"/>
              </w:tabs>
              <w:jc w:val="center"/>
              <w:rPr>
                <w:sz w:val="22"/>
                <w:szCs w:val="22"/>
              </w:rPr>
            </w:pPr>
          </w:p>
        </w:tc>
        <w:tc>
          <w:tcPr>
            <w:tcW w:w="399" w:type="pct"/>
          </w:tcPr>
          <w:p w:rsidR="00B16639" w:rsidRPr="00B16639" w:rsidRDefault="00B16639" w:rsidP="00B16639">
            <w:pPr>
              <w:tabs>
                <w:tab w:val="left" w:pos="567"/>
                <w:tab w:val="left" w:pos="709"/>
                <w:tab w:val="left" w:pos="851"/>
                <w:tab w:val="left" w:pos="993"/>
              </w:tabs>
              <w:jc w:val="center"/>
              <w:rPr>
                <w:sz w:val="22"/>
                <w:szCs w:val="22"/>
              </w:rPr>
            </w:pPr>
          </w:p>
        </w:tc>
      </w:tr>
      <w:tr w:rsidR="00B16639" w:rsidRPr="0006599E" w:rsidTr="00FD15DB">
        <w:tblPrEx>
          <w:tblBorders>
            <w:left w:val="single" w:sz="4" w:space="0" w:color="auto"/>
            <w:right w:val="single" w:sz="4" w:space="0" w:color="auto"/>
          </w:tblBorders>
          <w:tblLook w:val="00A0" w:firstRow="1" w:lastRow="0" w:firstColumn="1" w:lastColumn="0" w:noHBand="0" w:noVBand="0"/>
        </w:tblPrEx>
        <w:trPr>
          <w:trHeight w:val="680"/>
        </w:trPr>
        <w:tc>
          <w:tcPr>
            <w:tcW w:w="541" w:type="pct"/>
            <w:vAlign w:val="center"/>
          </w:tcPr>
          <w:p w:rsidR="00B16639" w:rsidRPr="00B16639" w:rsidRDefault="00B16639" w:rsidP="00B16639">
            <w:pPr>
              <w:spacing w:line="285" w:lineRule="atLeast"/>
              <w:rPr>
                <w:rStyle w:val="a4"/>
                <w:color w:val="auto"/>
                <w:sz w:val="22"/>
                <w:szCs w:val="22"/>
                <w:u w:val="none"/>
              </w:rPr>
            </w:pPr>
            <w:r w:rsidRPr="00B16639">
              <w:rPr>
                <w:rStyle w:val="a4"/>
                <w:color w:val="auto"/>
                <w:sz w:val="22"/>
                <w:szCs w:val="22"/>
                <w:u w:val="none"/>
              </w:rPr>
              <w:t>1271</w:t>
            </w:r>
          </w:p>
        </w:tc>
        <w:tc>
          <w:tcPr>
            <w:tcW w:w="1777" w:type="pct"/>
            <w:gridSpan w:val="2"/>
            <w:vAlign w:val="bottom"/>
          </w:tcPr>
          <w:p w:rsidR="00B16639" w:rsidRPr="00065494" w:rsidRDefault="00B16639" w:rsidP="00B16639">
            <w:pPr>
              <w:pStyle w:val="af4"/>
              <w:ind w:firstLine="0"/>
              <w:rPr>
                <w:sz w:val="22"/>
                <w:szCs w:val="22"/>
                <w:vertAlign w:val="superscript"/>
              </w:rPr>
            </w:pPr>
            <w:r w:rsidRPr="00065494">
              <w:rPr>
                <w:b/>
                <w:bCs/>
                <w:color w:val="000000"/>
                <w:sz w:val="22"/>
                <w:szCs w:val="22"/>
                <w:lang w:eastAsia="uk-UA" w:bidi="uk-UA"/>
              </w:rPr>
              <w:t>Нежитлові сільськогосподарські будівлі</w:t>
            </w:r>
            <w:r w:rsidRPr="00065494">
              <w:rPr>
                <w:rStyle w:val="a4"/>
                <w:color w:val="auto"/>
                <w:sz w:val="22"/>
                <w:szCs w:val="22"/>
                <w:u w:val="none"/>
                <w:vertAlign w:val="superscript"/>
              </w:rPr>
              <w:t xml:space="preserve">4                                          </w:t>
            </w:r>
            <w:r w:rsidRPr="00065494">
              <w:rPr>
                <w:color w:val="000000"/>
                <w:sz w:val="22"/>
                <w:szCs w:val="22"/>
                <w:lang w:eastAsia="uk-UA" w:bidi="uk-UA"/>
              </w:rPr>
              <w:t xml:space="preserve">(будівлі, призначені для сільськогосподарської діяльності, наприклад, корівники, стайні, свинарники, кошари, конюшні, розплідники, промислові курники, зерносховища, ангари та фермерські господарські будівлі, погреби, виноробні заводи, винні чани, теплиці, сільськогосподарські </w:t>
            </w:r>
            <w:proofErr w:type="spellStart"/>
            <w:r w:rsidRPr="00065494">
              <w:rPr>
                <w:color w:val="000000"/>
                <w:sz w:val="22"/>
                <w:szCs w:val="22"/>
                <w:lang w:eastAsia="uk-UA" w:bidi="uk-UA"/>
              </w:rPr>
              <w:t>силоси</w:t>
            </w:r>
            <w:proofErr w:type="spellEnd"/>
            <w:r w:rsidRPr="00065494">
              <w:rPr>
                <w:color w:val="000000"/>
                <w:sz w:val="22"/>
                <w:szCs w:val="22"/>
                <w:lang w:eastAsia="uk-UA" w:bidi="uk-UA"/>
              </w:rPr>
              <w:t xml:space="preserve"> тощо)</w:t>
            </w:r>
          </w:p>
        </w:tc>
        <w:tc>
          <w:tcPr>
            <w:tcW w:w="497" w:type="pct"/>
          </w:tcPr>
          <w:p w:rsidR="00B16639" w:rsidRDefault="00B16639" w:rsidP="00B16639">
            <w:pPr>
              <w:tabs>
                <w:tab w:val="left" w:pos="567"/>
                <w:tab w:val="left" w:pos="709"/>
                <w:tab w:val="left" w:pos="851"/>
                <w:tab w:val="left" w:pos="993"/>
              </w:tabs>
              <w:jc w:val="center"/>
              <w:rPr>
                <w:sz w:val="22"/>
                <w:szCs w:val="22"/>
              </w:rPr>
            </w:pPr>
            <w:r w:rsidRPr="00B16639">
              <w:rPr>
                <w:sz w:val="22"/>
                <w:szCs w:val="22"/>
                <w:lang w:val="en-US"/>
              </w:rPr>
              <w:t>0</w:t>
            </w:r>
            <w:r w:rsidRPr="00B16639">
              <w:rPr>
                <w:sz w:val="22"/>
                <w:szCs w:val="22"/>
              </w:rPr>
              <w:t>,000</w:t>
            </w:r>
            <w:r w:rsidR="00FD15DB" w:rsidRPr="00676FB6">
              <w:rPr>
                <w:vertAlign w:val="superscript"/>
              </w:rPr>
              <w:t>5</w:t>
            </w:r>
          </w:p>
          <w:p w:rsidR="00B16639" w:rsidRPr="00B16639" w:rsidRDefault="00B16639" w:rsidP="00B16639">
            <w:pPr>
              <w:tabs>
                <w:tab w:val="left" w:pos="567"/>
                <w:tab w:val="left" w:pos="709"/>
                <w:tab w:val="left" w:pos="851"/>
                <w:tab w:val="left" w:pos="993"/>
              </w:tabs>
              <w:jc w:val="center"/>
              <w:rPr>
                <w:sz w:val="22"/>
                <w:szCs w:val="22"/>
                <w:lang w:val="en-US"/>
              </w:rPr>
            </w:pPr>
          </w:p>
        </w:tc>
        <w:tc>
          <w:tcPr>
            <w:tcW w:w="445" w:type="pct"/>
          </w:tcPr>
          <w:p w:rsidR="00B16639" w:rsidRPr="00B16639" w:rsidRDefault="00B16639" w:rsidP="00B16639">
            <w:pPr>
              <w:tabs>
                <w:tab w:val="left" w:pos="567"/>
                <w:tab w:val="left" w:pos="709"/>
                <w:tab w:val="left" w:pos="851"/>
                <w:tab w:val="left" w:pos="993"/>
              </w:tabs>
              <w:jc w:val="center"/>
              <w:rPr>
                <w:sz w:val="22"/>
                <w:szCs w:val="22"/>
              </w:rPr>
            </w:pPr>
            <w:r w:rsidRPr="00B16639">
              <w:rPr>
                <w:sz w:val="22"/>
                <w:szCs w:val="22"/>
              </w:rPr>
              <w:t>х</w:t>
            </w:r>
          </w:p>
        </w:tc>
        <w:tc>
          <w:tcPr>
            <w:tcW w:w="434" w:type="pct"/>
          </w:tcPr>
          <w:p w:rsidR="00B16639" w:rsidRPr="00B16639" w:rsidRDefault="00B16639" w:rsidP="00B16639">
            <w:pPr>
              <w:tabs>
                <w:tab w:val="left" w:pos="567"/>
                <w:tab w:val="left" w:pos="709"/>
                <w:tab w:val="left" w:pos="851"/>
                <w:tab w:val="left" w:pos="993"/>
              </w:tabs>
              <w:jc w:val="center"/>
              <w:rPr>
                <w:sz w:val="22"/>
                <w:szCs w:val="22"/>
              </w:rPr>
            </w:pPr>
            <w:r w:rsidRPr="00B16639">
              <w:rPr>
                <w:sz w:val="22"/>
                <w:szCs w:val="22"/>
              </w:rPr>
              <w:t>х</w:t>
            </w:r>
          </w:p>
        </w:tc>
        <w:tc>
          <w:tcPr>
            <w:tcW w:w="461" w:type="pct"/>
          </w:tcPr>
          <w:p w:rsidR="00B16639" w:rsidRPr="00B16639" w:rsidRDefault="00B16639" w:rsidP="00B16639">
            <w:pPr>
              <w:tabs>
                <w:tab w:val="left" w:pos="567"/>
                <w:tab w:val="left" w:pos="709"/>
                <w:tab w:val="left" w:pos="851"/>
                <w:tab w:val="left" w:pos="993"/>
              </w:tabs>
              <w:jc w:val="center"/>
              <w:rPr>
                <w:sz w:val="22"/>
                <w:szCs w:val="22"/>
              </w:rPr>
            </w:pPr>
            <w:r w:rsidRPr="00B16639">
              <w:rPr>
                <w:sz w:val="22"/>
                <w:szCs w:val="22"/>
                <w:lang w:val="en-US"/>
              </w:rPr>
              <w:t>0</w:t>
            </w:r>
            <w:r w:rsidRPr="00B16639">
              <w:rPr>
                <w:sz w:val="22"/>
                <w:szCs w:val="22"/>
              </w:rPr>
              <w:t>,000</w:t>
            </w:r>
            <w:r w:rsidR="00FD15DB" w:rsidRPr="00676FB6">
              <w:rPr>
                <w:vertAlign w:val="superscript"/>
              </w:rPr>
              <w:t>5</w:t>
            </w:r>
          </w:p>
        </w:tc>
        <w:tc>
          <w:tcPr>
            <w:tcW w:w="445" w:type="pct"/>
          </w:tcPr>
          <w:p w:rsidR="00B16639" w:rsidRPr="00B16639" w:rsidRDefault="00B16639" w:rsidP="00B16639">
            <w:pPr>
              <w:tabs>
                <w:tab w:val="left" w:pos="567"/>
                <w:tab w:val="left" w:pos="709"/>
                <w:tab w:val="left" w:pos="851"/>
                <w:tab w:val="left" w:pos="993"/>
              </w:tabs>
              <w:jc w:val="center"/>
              <w:rPr>
                <w:sz w:val="22"/>
                <w:szCs w:val="22"/>
              </w:rPr>
            </w:pPr>
            <w:r w:rsidRPr="00B16639">
              <w:rPr>
                <w:sz w:val="22"/>
                <w:szCs w:val="22"/>
              </w:rPr>
              <w:t>х</w:t>
            </w:r>
          </w:p>
        </w:tc>
        <w:tc>
          <w:tcPr>
            <w:tcW w:w="399" w:type="pct"/>
          </w:tcPr>
          <w:p w:rsidR="00B16639" w:rsidRPr="00B16639" w:rsidRDefault="00B16639" w:rsidP="00B16639">
            <w:pPr>
              <w:tabs>
                <w:tab w:val="left" w:pos="567"/>
                <w:tab w:val="left" w:pos="709"/>
                <w:tab w:val="left" w:pos="851"/>
                <w:tab w:val="left" w:pos="993"/>
              </w:tabs>
              <w:jc w:val="center"/>
              <w:rPr>
                <w:sz w:val="22"/>
                <w:szCs w:val="22"/>
              </w:rPr>
            </w:pPr>
            <w:r w:rsidRPr="00B16639">
              <w:rPr>
                <w:sz w:val="22"/>
                <w:szCs w:val="22"/>
              </w:rPr>
              <w:t>х</w:t>
            </w:r>
          </w:p>
        </w:tc>
      </w:tr>
      <w:tr w:rsidR="00065494" w:rsidRPr="0006599E" w:rsidTr="00FD15DB">
        <w:tblPrEx>
          <w:tblBorders>
            <w:left w:val="single" w:sz="4" w:space="0" w:color="auto"/>
            <w:right w:val="single" w:sz="4" w:space="0" w:color="auto"/>
          </w:tblBorders>
          <w:tblLook w:val="00A0" w:firstRow="1" w:lastRow="0" w:firstColumn="1" w:lastColumn="0" w:noHBand="0" w:noVBand="0"/>
        </w:tblPrEx>
        <w:trPr>
          <w:trHeight w:val="426"/>
        </w:trPr>
        <w:tc>
          <w:tcPr>
            <w:tcW w:w="541" w:type="pct"/>
            <w:vAlign w:val="center"/>
          </w:tcPr>
          <w:p w:rsidR="00065494" w:rsidRPr="00674E08" w:rsidRDefault="00065494" w:rsidP="00065494">
            <w:pPr>
              <w:spacing w:line="285" w:lineRule="atLeast"/>
              <w:rPr>
                <w:rStyle w:val="a4"/>
                <w:color w:val="auto"/>
                <w:sz w:val="22"/>
                <w:szCs w:val="22"/>
                <w:u w:val="none"/>
              </w:rPr>
            </w:pPr>
            <w:r w:rsidRPr="00674E08">
              <w:rPr>
                <w:rStyle w:val="a4"/>
                <w:color w:val="auto"/>
                <w:sz w:val="22"/>
                <w:szCs w:val="22"/>
                <w:u w:val="none"/>
              </w:rPr>
              <w:t>1272</w:t>
            </w:r>
          </w:p>
        </w:tc>
        <w:tc>
          <w:tcPr>
            <w:tcW w:w="1777" w:type="pct"/>
            <w:gridSpan w:val="2"/>
            <w:vAlign w:val="center"/>
          </w:tcPr>
          <w:p w:rsidR="00065494" w:rsidRPr="00065494" w:rsidRDefault="00065494" w:rsidP="00065494">
            <w:pPr>
              <w:pStyle w:val="af4"/>
              <w:tabs>
                <w:tab w:val="left" w:pos="402"/>
              </w:tabs>
              <w:ind w:firstLine="0"/>
              <w:rPr>
                <w:rStyle w:val="a4"/>
                <w:i/>
                <w:color w:val="auto"/>
                <w:sz w:val="22"/>
                <w:szCs w:val="22"/>
                <w:u w:val="none"/>
                <w:vertAlign w:val="superscript"/>
              </w:rPr>
            </w:pPr>
            <w:r w:rsidRPr="00065494">
              <w:rPr>
                <w:b/>
                <w:bCs/>
                <w:color w:val="000000"/>
                <w:sz w:val="22"/>
                <w:szCs w:val="22"/>
                <w:lang w:eastAsia="uk-UA" w:bidi="uk-UA"/>
              </w:rPr>
              <w:t>Меморіальні та культові будівлі</w:t>
            </w:r>
            <w:r w:rsidRPr="00065494">
              <w:rPr>
                <w:rStyle w:val="af5"/>
                <w:i/>
                <w:sz w:val="22"/>
                <w:szCs w:val="22"/>
                <w:u w:val="none"/>
                <w:vertAlign w:val="superscript"/>
              </w:rPr>
              <w:t xml:space="preserve"> </w:t>
            </w:r>
            <w:r w:rsidRPr="00065494">
              <w:rPr>
                <w:rStyle w:val="a4"/>
                <w:i/>
                <w:color w:val="auto"/>
                <w:sz w:val="22"/>
                <w:szCs w:val="22"/>
                <w:u w:val="none"/>
                <w:vertAlign w:val="superscript"/>
              </w:rPr>
              <w:t xml:space="preserve">4 </w:t>
            </w:r>
            <w:r w:rsidRPr="00065494">
              <w:rPr>
                <w:color w:val="000000"/>
                <w:sz w:val="22"/>
                <w:szCs w:val="22"/>
                <w:lang w:eastAsia="uk-UA" w:bidi="uk-UA"/>
              </w:rPr>
              <w:t>(церкви, каплиці, мечеті, синагоги тощо; цвинтарі та похоронні споруди, ритуальні зали, крематорії</w:t>
            </w:r>
            <w:r w:rsidRPr="00065494">
              <w:rPr>
                <w:color w:val="000000"/>
                <w:sz w:val="22"/>
                <w:szCs w:val="22"/>
                <w:lang w:bidi="uk-UA"/>
              </w:rPr>
              <w:t>)</w:t>
            </w:r>
          </w:p>
        </w:tc>
        <w:tc>
          <w:tcPr>
            <w:tcW w:w="497" w:type="pct"/>
          </w:tcPr>
          <w:p w:rsidR="00065494" w:rsidRPr="00674E08" w:rsidRDefault="00065494" w:rsidP="00065494">
            <w:pPr>
              <w:tabs>
                <w:tab w:val="left" w:pos="567"/>
                <w:tab w:val="left" w:pos="709"/>
                <w:tab w:val="left" w:pos="851"/>
                <w:tab w:val="left" w:pos="993"/>
              </w:tabs>
              <w:jc w:val="center"/>
              <w:rPr>
                <w:sz w:val="22"/>
                <w:szCs w:val="22"/>
              </w:rPr>
            </w:pPr>
            <w:r w:rsidRPr="00674E08">
              <w:rPr>
                <w:sz w:val="22"/>
                <w:szCs w:val="22"/>
              </w:rPr>
              <w:t>0,000</w:t>
            </w:r>
          </w:p>
        </w:tc>
        <w:tc>
          <w:tcPr>
            <w:tcW w:w="445" w:type="pct"/>
          </w:tcPr>
          <w:p w:rsidR="00065494" w:rsidRPr="00674E08" w:rsidRDefault="00065494" w:rsidP="00065494">
            <w:pPr>
              <w:tabs>
                <w:tab w:val="left" w:pos="567"/>
                <w:tab w:val="left" w:pos="709"/>
                <w:tab w:val="left" w:pos="851"/>
                <w:tab w:val="left" w:pos="993"/>
              </w:tabs>
              <w:jc w:val="center"/>
              <w:rPr>
                <w:sz w:val="22"/>
                <w:szCs w:val="22"/>
              </w:rPr>
            </w:pPr>
            <w:r w:rsidRPr="00674E08">
              <w:rPr>
                <w:sz w:val="22"/>
                <w:szCs w:val="22"/>
              </w:rPr>
              <w:t>х</w:t>
            </w:r>
          </w:p>
        </w:tc>
        <w:tc>
          <w:tcPr>
            <w:tcW w:w="434" w:type="pct"/>
          </w:tcPr>
          <w:p w:rsidR="00065494" w:rsidRPr="00674E08" w:rsidRDefault="00065494" w:rsidP="00065494">
            <w:pPr>
              <w:tabs>
                <w:tab w:val="left" w:pos="567"/>
                <w:tab w:val="left" w:pos="709"/>
                <w:tab w:val="left" w:pos="851"/>
                <w:tab w:val="left" w:pos="993"/>
              </w:tabs>
              <w:jc w:val="center"/>
              <w:rPr>
                <w:sz w:val="22"/>
                <w:szCs w:val="22"/>
              </w:rPr>
            </w:pPr>
            <w:r w:rsidRPr="00674E08">
              <w:rPr>
                <w:sz w:val="22"/>
                <w:szCs w:val="22"/>
              </w:rPr>
              <w:t>х</w:t>
            </w:r>
          </w:p>
        </w:tc>
        <w:tc>
          <w:tcPr>
            <w:tcW w:w="461" w:type="pct"/>
          </w:tcPr>
          <w:p w:rsidR="00065494" w:rsidRPr="00674E08" w:rsidRDefault="00065494" w:rsidP="00065494">
            <w:pPr>
              <w:tabs>
                <w:tab w:val="left" w:pos="567"/>
                <w:tab w:val="left" w:pos="709"/>
                <w:tab w:val="left" w:pos="851"/>
                <w:tab w:val="left" w:pos="993"/>
              </w:tabs>
              <w:jc w:val="center"/>
              <w:rPr>
                <w:sz w:val="22"/>
                <w:szCs w:val="22"/>
              </w:rPr>
            </w:pPr>
            <w:r w:rsidRPr="00674E08">
              <w:rPr>
                <w:sz w:val="22"/>
                <w:szCs w:val="22"/>
              </w:rPr>
              <w:t>0,000</w:t>
            </w:r>
          </w:p>
        </w:tc>
        <w:tc>
          <w:tcPr>
            <w:tcW w:w="445" w:type="pct"/>
          </w:tcPr>
          <w:p w:rsidR="00065494" w:rsidRPr="00674E08" w:rsidRDefault="00065494" w:rsidP="00065494">
            <w:pPr>
              <w:tabs>
                <w:tab w:val="left" w:pos="567"/>
                <w:tab w:val="left" w:pos="709"/>
                <w:tab w:val="left" w:pos="851"/>
                <w:tab w:val="left" w:pos="993"/>
              </w:tabs>
              <w:jc w:val="center"/>
              <w:rPr>
                <w:sz w:val="22"/>
                <w:szCs w:val="22"/>
              </w:rPr>
            </w:pPr>
            <w:r w:rsidRPr="00674E08">
              <w:rPr>
                <w:sz w:val="22"/>
                <w:szCs w:val="22"/>
              </w:rPr>
              <w:t>х</w:t>
            </w:r>
          </w:p>
        </w:tc>
        <w:tc>
          <w:tcPr>
            <w:tcW w:w="399" w:type="pct"/>
          </w:tcPr>
          <w:p w:rsidR="00065494" w:rsidRPr="00674E08" w:rsidRDefault="00065494" w:rsidP="00065494">
            <w:pPr>
              <w:tabs>
                <w:tab w:val="left" w:pos="567"/>
                <w:tab w:val="left" w:pos="709"/>
                <w:tab w:val="left" w:pos="851"/>
                <w:tab w:val="left" w:pos="993"/>
              </w:tabs>
              <w:jc w:val="center"/>
              <w:rPr>
                <w:sz w:val="22"/>
                <w:szCs w:val="22"/>
              </w:rPr>
            </w:pPr>
            <w:r w:rsidRPr="00674E08">
              <w:rPr>
                <w:sz w:val="22"/>
                <w:szCs w:val="22"/>
              </w:rPr>
              <w:t>х</w:t>
            </w:r>
          </w:p>
        </w:tc>
      </w:tr>
      <w:tr w:rsidR="00065494" w:rsidRPr="0006599E" w:rsidTr="00FD15DB">
        <w:tblPrEx>
          <w:tblBorders>
            <w:left w:val="single" w:sz="4" w:space="0" w:color="auto"/>
            <w:right w:val="single" w:sz="4" w:space="0" w:color="auto"/>
          </w:tblBorders>
          <w:tblLook w:val="00A0" w:firstRow="1" w:lastRow="0" w:firstColumn="1" w:lastColumn="0" w:noHBand="0" w:noVBand="0"/>
        </w:tblPrEx>
        <w:trPr>
          <w:trHeight w:val="300"/>
        </w:trPr>
        <w:tc>
          <w:tcPr>
            <w:tcW w:w="541" w:type="pct"/>
            <w:vAlign w:val="center"/>
          </w:tcPr>
          <w:p w:rsidR="00065494" w:rsidRPr="00674E08" w:rsidRDefault="00065494" w:rsidP="00065494">
            <w:pPr>
              <w:spacing w:line="285" w:lineRule="atLeast"/>
              <w:rPr>
                <w:rStyle w:val="a4"/>
                <w:color w:val="auto"/>
                <w:sz w:val="22"/>
                <w:szCs w:val="22"/>
                <w:u w:val="none"/>
              </w:rPr>
            </w:pPr>
            <w:r w:rsidRPr="00674E08">
              <w:rPr>
                <w:rStyle w:val="a4"/>
                <w:color w:val="auto"/>
                <w:sz w:val="22"/>
                <w:szCs w:val="22"/>
                <w:u w:val="none"/>
              </w:rPr>
              <w:t>1273</w:t>
            </w:r>
          </w:p>
        </w:tc>
        <w:tc>
          <w:tcPr>
            <w:tcW w:w="1777" w:type="pct"/>
            <w:gridSpan w:val="2"/>
            <w:vAlign w:val="center"/>
          </w:tcPr>
          <w:p w:rsidR="00065494" w:rsidRPr="00065494" w:rsidRDefault="00065494" w:rsidP="00065494">
            <w:pPr>
              <w:pStyle w:val="af4"/>
              <w:tabs>
                <w:tab w:val="left" w:pos="406"/>
              </w:tabs>
              <w:ind w:firstLine="0"/>
              <w:rPr>
                <w:rStyle w:val="a4"/>
                <w:i/>
                <w:color w:val="auto"/>
                <w:sz w:val="22"/>
                <w:szCs w:val="22"/>
                <w:u w:val="none"/>
                <w:vertAlign w:val="superscript"/>
              </w:rPr>
            </w:pPr>
            <w:r w:rsidRPr="00065494">
              <w:rPr>
                <w:b/>
                <w:bCs/>
                <w:color w:val="000000"/>
                <w:sz w:val="22"/>
                <w:szCs w:val="22"/>
                <w:lang w:eastAsia="uk-UA" w:bidi="uk-UA"/>
              </w:rPr>
              <w:t>Пам'ятники історичні та ті, що охороняються</w:t>
            </w:r>
            <w:r w:rsidRPr="00065494">
              <w:rPr>
                <w:rStyle w:val="af5"/>
                <w:i/>
                <w:sz w:val="22"/>
                <w:szCs w:val="22"/>
                <w:u w:val="none"/>
                <w:vertAlign w:val="superscript"/>
              </w:rPr>
              <w:t xml:space="preserve"> </w:t>
            </w:r>
            <w:r w:rsidRPr="00065494">
              <w:rPr>
                <w:rStyle w:val="a4"/>
                <w:i/>
                <w:color w:val="auto"/>
                <w:sz w:val="22"/>
                <w:szCs w:val="22"/>
                <w:u w:val="none"/>
                <w:vertAlign w:val="superscript"/>
              </w:rPr>
              <w:t>4</w:t>
            </w:r>
            <w:r>
              <w:rPr>
                <w:rStyle w:val="a4"/>
                <w:i/>
                <w:color w:val="auto"/>
                <w:sz w:val="22"/>
                <w:szCs w:val="22"/>
                <w:u w:val="none"/>
                <w:vertAlign w:val="superscript"/>
              </w:rPr>
              <w:t xml:space="preserve"> </w:t>
            </w:r>
            <w:r w:rsidRPr="00065494">
              <w:rPr>
                <w:color w:val="000000"/>
                <w:sz w:val="22"/>
                <w:szCs w:val="22"/>
                <w:lang w:eastAsia="uk-UA" w:bidi="uk-UA"/>
              </w:rPr>
              <w:t>(будівлі історичні та такі, що охороняються державою і не в</w:t>
            </w:r>
            <w:r>
              <w:rPr>
                <w:color w:val="000000"/>
                <w:sz w:val="22"/>
                <w:szCs w:val="22"/>
                <w:lang w:eastAsia="uk-UA" w:bidi="uk-UA"/>
              </w:rPr>
              <w:t xml:space="preserve">икористовуються для інших цілей; </w:t>
            </w:r>
            <w:r w:rsidRPr="00065494">
              <w:rPr>
                <w:color w:val="000000"/>
                <w:sz w:val="22"/>
                <w:szCs w:val="22"/>
                <w:lang w:eastAsia="uk-UA" w:bidi="uk-UA"/>
              </w:rPr>
              <w:t>старовинні руїни, що охороняються державою, археологічні розкопки;</w:t>
            </w:r>
            <w:r>
              <w:rPr>
                <w:color w:val="000000"/>
                <w:sz w:val="22"/>
                <w:szCs w:val="22"/>
                <w:lang w:eastAsia="uk-UA" w:bidi="uk-UA"/>
              </w:rPr>
              <w:t xml:space="preserve"> </w:t>
            </w:r>
            <w:r w:rsidRPr="00065494">
              <w:rPr>
                <w:color w:val="000000"/>
                <w:sz w:val="22"/>
                <w:szCs w:val="22"/>
                <w:lang w:eastAsia="uk-UA" w:bidi="uk-UA"/>
              </w:rPr>
              <w:t xml:space="preserve">статуї та меморіальні, художні і </w:t>
            </w:r>
            <w:r>
              <w:rPr>
                <w:color w:val="000000"/>
                <w:sz w:val="22"/>
                <w:szCs w:val="22"/>
                <w:lang w:eastAsia="uk-UA" w:bidi="uk-UA"/>
              </w:rPr>
              <w:t>д</w:t>
            </w:r>
            <w:r w:rsidRPr="00065494">
              <w:rPr>
                <w:color w:val="000000"/>
                <w:sz w:val="22"/>
                <w:szCs w:val="22"/>
                <w:lang w:eastAsia="uk-UA" w:bidi="uk-UA"/>
              </w:rPr>
              <w:t>екоративні споруди</w:t>
            </w:r>
            <w:r w:rsidRPr="00065494">
              <w:rPr>
                <w:color w:val="000000"/>
                <w:sz w:val="22"/>
                <w:szCs w:val="22"/>
                <w:lang w:bidi="uk-UA"/>
              </w:rPr>
              <w:t>)</w:t>
            </w:r>
          </w:p>
        </w:tc>
        <w:tc>
          <w:tcPr>
            <w:tcW w:w="497" w:type="pct"/>
          </w:tcPr>
          <w:p w:rsidR="00065494" w:rsidRPr="00674E08" w:rsidRDefault="00065494" w:rsidP="00065494">
            <w:pPr>
              <w:tabs>
                <w:tab w:val="left" w:pos="567"/>
                <w:tab w:val="left" w:pos="709"/>
                <w:tab w:val="left" w:pos="851"/>
                <w:tab w:val="left" w:pos="993"/>
              </w:tabs>
              <w:jc w:val="center"/>
              <w:rPr>
                <w:sz w:val="22"/>
                <w:szCs w:val="22"/>
              </w:rPr>
            </w:pPr>
            <w:r w:rsidRPr="00674E08">
              <w:rPr>
                <w:sz w:val="22"/>
                <w:szCs w:val="22"/>
              </w:rPr>
              <w:t>0,000</w:t>
            </w:r>
          </w:p>
        </w:tc>
        <w:tc>
          <w:tcPr>
            <w:tcW w:w="445" w:type="pct"/>
          </w:tcPr>
          <w:p w:rsidR="00065494" w:rsidRPr="00674E08" w:rsidRDefault="00065494" w:rsidP="00065494">
            <w:pPr>
              <w:jc w:val="center"/>
              <w:rPr>
                <w:sz w:val="22"/>
                <w:szCs w:val="22"/>
              </w:rPr>
            </w:pPr>
            <w:r w:rsidRPr="00674E08">
              <w:rPr>
                <w:sz w:val="22"/>
                <w:szCs w:val="22"/>
              </w:rPr>
              <w:t>х</w:t>
            </w:r>
          </w:p>
        </w:tc>
        <w:tc>
          <w:tcPr>
            <w:tcW w:w="434" w:type="pct"/>
          </w:tcPr>
          <w:p w:rsidR="00065494" w:rsidRPr="00674E08" w:rsidRDefault="00065494" w:rsidP="00065494">
            <w:pPr>
              <w:jc w:val="center"/>
              <w:rPr>
                <w:sz w:val="22"/>
                <w:szCs w:val="22"/>
              </w:rPr>
            </w:pPr>
            <w:r w:rsidRPr="00674E08">
              <w:rPr>
                <w:sz w:val="22"/>
                <w:szCs w:val="22"/>
              </w:rPr>
              <w:t>х</w:t>
            </w:r>
          </w:p>
        </w:tc>
        <w:tc>
          <w:tcPr>
            <w:tcW w:w="461" w:type="pct"/>
          </w:tcPr>
          <w:p w:rsidR="00065494" w:rsidRPr="00674E08" w:rsidRDefault="00065494" w:rsidP="00065494">
            <w:pPr>
              <w:jc w:val="center"/>
              <w:rPr>
                <w:sz w:val="22"/>
                <w:szCs w:val="22"/>
              </w:rPr>
            </w:pPr>
            <w:r w:rsidRPr="00674E08">
              <w:rPr>
                <w:sz w:val="22"/>
                <w:szCs w:val="22"/>
              </w:rPr>
              <w:t>0,000</w:t>
            </w:r>
          </w:p>
        </w:tc>
        <w:tc>
          <w:tcPr>
            <w:tcW w:w="445" w:type="pct"/>
          </w:tcPr>
          <w:p w:rsidR="00065494" w:rsidRPr="00674E08" w:rsidRDefault="00065494" w:rsidP="00065494">
            <w:pPr>
              <w:jc w:val="center"/>
              <w:rPr>
                <w:sz w:val="22"/>
                <w:szCs w:val="22"/>
              </w:rPr>
            </w:pPr>
            <w:r w:rsidRPr="00674E08">
              <w:rPr>
                <w:sz w:val="22"/>
                <w:szCs w:val="22"/>
              </w:rPr>
              <w:t>х</w:t>
            </w:r>
          </w:p>
        </w:tc>
        <w:tc>
          <w:tcPr>
            <w:tcW w:w="399" w:type="pct"/>
          </w:tcPr>
          <w:p w:rsidR="00065494" w:rsidRPr="00674E08" w:rsidRDefault="00065494" w:rsidP="00065494">
            <w:pPr>
              <w:jc w:val="center"/>
              <w:rPr>
                <w:sz w:val="22"/>
                <w:szCs w:val="22"/>
              </w:rPr>
            </w:pPr>
            <w:r w:rsidRPr="00674E08">
              <w:rPr>
                <w:sz w:val="22"/>
                <w:szCs w:val="22"/>
              </w:rPr>
              <w:t>х</w:t>
            </w:r>
          </w:p>
        </w:tc>
      </w:tr>
      <w:tr w:rsidR="00113374" w:rsidRPr="0006599E" w:rsidTr="00FD15DB">
        <w:tblPrEx>
          <w:tblBorders>
            <w:left w:val="single" w:sz="4" w:space="0" w:color="auto"/>
            <w:right w:val="single" w:sz="4" w:space="0" w:color="auto"/>
          </w:tblBorders>
          <w:tblLook w:val="00A0" w:firstRow="1" w:lastRow="0" w:firstColumn="1" w:lastColumn="0" w:noHBand="0" w:noVBand="0"/>
        </w:tblPrEx>
        <w:trPr>
          <w:trHeight w:val="234"/>
        </w:trPr>
        <w:tc>
          <w:tcPr>
            <w:tcW w:w="541" w:type="pct"/>
            <w:vAlign w:val="center"/>
          </w:tcPr>
          <w:p w:rsidR="00113374" w:rsidRPr="00674E08" w:rsidRDefault="00113374" w:rsidP="00113374">
            <w:pPr>
              <w:spacing w:line="285" w:lineRule="atLeast"/>
              <w:rPr>
                <w:rStyle w:val="a4"/>
                <w:color w:val="auto"/>
                <w:sz w:val="22"/>
                <w:szCs w:val="22"/>
                <w:u w:val="none"/>
              </w:rPr>
            </w:pPr>
            <w:r w:rsidRPr="00674E08">
              <w:rPr>
                <w:rStyle w:val="a4"/>
                <w:color w:val="auto"/>
                <w:sz w:val="22"/>
                <w:szCs w:val="22"/>
                <w:u w:val="none"/>
              </w:rPr>
              <w:lastRenderedPageBreak/>
              <w:t>1274</w:t>
            </w:r>
          </w:p>
        </w:tc>
        <w:tc>
          <w:tcPr>
            <w:tcW w:w="1777" w:type="pct"/>
            <w:gridSpan w:val="2"/>
            <w:vAlign w:val="center"/>
          </w:tcPr>
          <w:p w:rsidR="00113374" w:rsidRPr="00113374" w:rsidRDefault="00113374" w:rsidP="00113374">
            <w:pPr>
              <w:pStyle w:val="af4"/>
              <w:tabs>
                <w:tab w:val="left" w:pos="406"/>
              </w:tabs>
              <w:ind w:firstLine="0"/>
              <w:rPr>
                <w:color w:val="000000"/>
                <w:sz w:val="22"/>
                <w:szCs w:val="22"/>
                <w:lang w:bidi="uk-UA"/>
              </w:rPr>
            </w:pPr>
            <w:r w:rsidRPr="00113374">
              <w:rPr>
                <w:b/>
                <w:bCs/>
                <w:color w:val="000000"/>
                <w:sz w:val="22"/>
                <w:szCs w:val="22"/>
                <w:lang w:eastAsia="uk-UA" w:bidi="uk-UA"/>
              </w:rPr>
              <w:t>Інші будівлі, не класифіковані раніше</w:t>
            </w:r>
            <w:r w:rsidRPr="00113374">
              <w:rPr>
                <w:rStyle w:val="af5"/>
                <w:i/>
                <w:sz w:val="22"/>
                <w:szCs w:val="22"/>
                <w:u w:val="none"/>
                <w:vertAlign w:val="superscript"/>
              </w:rPr>
              <w:t xml:space="preserve"> </w:t>
            </w:r>
            <w:r w:rsidRPr="00113374">
              <w:rPr>
                <w:rStyle w:val="a4"/>
                <w:i/>
                <w:color w:val="auto"/>
                <w:sz w:val="22"/>
                <w:szCs w:val="22"/>
                <w:u w:val="none"/>
                <w:vertAlign w:val="superscript"/>
              </w:rPr>
              <w:t>4</w:t>
            </w:r>
            <w:r>
              <w:rPr>
                <w:rStyle w:val="a4"/>
                <w:i/>
                <w:color w:val="auto"/>
                <w:sz w:val="22"/>
                <w:szCs w:val="22"/>
                <w:u w:val="none"/>
                <w:vertAlign w:val="superscript"/>
              </w:rPr>
              <w:t xml:space="preserve"> </w:t>
            </w:r>
            <w:r>
              <w:rPr>
                <w:color w:val="000000"/>
                <w:sz w:val="22"/>
                <w:szCs w:val="22"/>
                <w:lang w:eastAsia="uk-UA" w:bidi="uk-UA"/>
              </w:rPr>
              <w:t>(</w:t>
            </w:r>
            <w:r w:rsidRPr="00113374">
              <w:rPr>
                <w:color w:val="000000"/>
                <w:sz w:val="22"/>
                <w:szCs w:val="22"/>
                <w:lang w:eastAsia="uk-UA" w:bidi="uk-UA"/>
              </w:rPr>
              <w:t>будівлі виправних закладів, в’язниць, слідчих ізоляторів, військових казарм,</w:t>
            </w:r>
            <w:r>
              <w:rPr>
                <w:color w:val="000000"/>
                <w:sz w:val="22"/>
                <w:szCs w:val="22"/>
                <w:lang w:eastAsia="uk-UA" w:bidi="uk-UA"/>
              </w:rPr>
              <w:t xml:space="preserve"> міліцейських та пожежних служб,</w:t>
            </w:r>
          </w:p>
          <w:p w:rsidR="00113374" w:rsidRPr="00113374" w:rsidRDefault="00113374" w:rsidP="008C10C1">
            <w:pPr>
              <w:spacing w:line="285" w:lineRule="atLeast"/>
              <w:rPr>
                <w:rStyle w:val="a4"/>
                <w:i/>
                <w:color w:val="auto"/>
                <w:sz w:val="22"/>
                <w:szCs w:val="22"/>
                <w:u w:val="none"/>
                <w:vertAlign w:val="superscript"/>
              </w:rPr>
            </w:pPr>
            <w:r w:rsidRPr="00113374">
              <w:rPr>
                <w:color w:val="000000"/>
                <w:sz w:val="22"/>
                <w:szCs w:val="22"/>
                <w:lang w:bidi="uk-UA"/>
              </w:rPr>
              <w:t xml:space="preserve">зупинки громадського </w:t>
            </w:r>
            <w:r w:rsidR="008C10C1">
              <w:rPr>
                <w:color w:val="000000"/>
                <w:sz w:val="22"/>
                <w:szCs w:val="22"/>
                <w:lang w:bidi="uk-UA"/>
              </w:rPr>
              <w:t>т</w:t>
            </w:r>
            <w:r w:rsidRPr="00113374">
              <w:rPr>
                <w:color w:val="000000"/>
                <w:sz w:val="22"/>
                <w:szCs w:val="22"/>
                <w:lang w:bidi="uk-UA"/>
              </w:rPr>
              <w:t>ранспорту, громадські туалети, пральні, лазні тощо</w:t>
            </w:r>
            <w:r>
              <w:rPr>
                <w:color w:val="000000"/>
                <w:sz w:val="22"/>
                <w:szCs w:val="22"/>
                <w:lang w:bidi="uk-UA"/>
              </w:rPr>
              <w:t>)</w:t>
            </w:r>
          </w:p>
        </w:tc>
        <w:tc>
          <w:tcPr>
            <w:tcW w:w="497" w:type="pct"/>
          </w:tcPr>
          <w:p w:rsidR="00113374" w:rsidRPr="00674E08" w:rsidRDefault="00113374" w:rsidP="00113374">
            <w:pPr>
              <w:tabs>
                <w:tab w:val="left" w:pos="567"/>
                <w:tab w:val="left" w:pos="709"/>
                <w:tab w:val="left" w:pos="851"/>
                <w:tab w:val="left" w:pos="993"/>
              </w:tabs>
              <w:jc w:val="center"/>
              <w:rPr>
                <w:sz w:val="22"/>
                <w:szCs w:val="22"/>
              </w:rPr>
            </w:pPr>
            <w:r w:rsidRPr="00674E08">
              <w:rPr>
                <w:sz w:val="22"/>
                <w:szCs w:val="22"/>
              </w:rPr>
              <w:t>0,000</w:t>
            </w:r>
            <w:r w:rsidR="00FD15DB" w:rsidRPr="00676FB6">
              <w:rPr>
                <w:vertAlign w:val="superscript"/>
              </w:rPr>
              <w:t>5</w:t>
            </w:r>
          </w:p>
        </w:tc>
        <w:tc>
          <w:tcPr>
            <w:tcW w:w="445" w:type="pct"/>
          </w:tcPr>
          <w:p w:rsidR="00113374" w:rsidRPr="00674E08" w:rsidRDefault="00113374" w:rsidP="00113374">
            <w:pPr>
              <w:jc w:val="center"/>
              <w:rPr>
                <w:sz w:val="22"/>
                <w:szCs w:val="22"/>
              </w:rPr>
            </w:pPr>
            <w:r w:rsidRPr="00674E08">
              <w:rPr>
                <w:sz w:val="22"/>
                <w:szCs w:val="22"/>
              </w:rPr>
              <w:t>х</w:t>
            </w:r>
          </w:p>
        </w:tc>
        <w:tc>
          <w:tcPr>
            <w:tcW w:w="434" w:type="pct"/>
          </w:tcPr>
          <w:p w:rsidR="00113374" w:rsidRPr="00674E08" w:rsidRDefault="00113374" w:rsidP="00113374">
            <w:pPr>
              <w:jc w:val="center"/>
              <w:rPr>
                <w:sz w:val="22"/>
                <w:szCs w:val="22"/>
              </w:rPr>
            </w:pPr>
            <w:r w:rsidRPr="00674E08">
              <w:rPr>
                <w:sz w:val="22"/>
                <w:szCs w:val="22"/>
              </w:rPr>
              <w:t>х</w:t>
            </w:r>
          </w:p>
        </w:tc>
        <w:tc>
          <w:tcPr>
            <w:tcW w:w="461" w:type="pct"/>
          </w:tcPr>
          <w:p w:rsidR="00113374" w:rsidRPr="00674E08" w:rsidRDefault="00113374" w:rsidP="00113374">
            <w:pPr>
              <w:jc w:val="center"/>
              <w:rPr>
                <w:sz w:val="22"/>
                <w:szCs w:val="22"/>
              </w:rPr>
            </w:pPr>
            <w:r w:rsidRPr="00674E08">
              <w:rPr>
                <w:sz w:val="22"/>
                <w:szCs w:val="22"/>
              </w:rPr>
              <w:t>0,000</w:t>
            </w:r>
            <w:r w:rsidR="00FD15DB" w:rsidRPr="00676FB6">
              <w:rPr>
                <w:vertAlign w:val="superscript"/>
              </w:rPr>
              <w:t>5</w:t>
            </w:r>
          </w:p>
        </w:tc>
        <w:tc>
          <w:tcPr>
            <w:tcW w:w="445" w:type="pct"/>
          </w:tcPr>
          <w:p w:rsidR="00113374" w:rsidRPr="00674E08" w:rsidRDefault="00113374" w:rsidP="00113374">
            <w:pPr>
              <w:jc w:val="center"/>
              <w:rPr>
                <w:sz w:val="22"/>
                <w:szCs w:val="22"/>
              </w:rPr>
            </w:pPr>
            <w:r w:rsidRPr="00674E08">
              <w:rPr>
                <w:sz w:val="22"/>
                <w:szCs w:val="22"/>
              </w:rPr>
              <w:t>х</w:t>
            </w:r>
          </w:p>
        </w:tc>
        <w:tc>
          <w:tcPr>
            <w:tcW w:w="399" w:type="pct"/>
          </w:tcPr>
          <w:p w:rsidR="00113374" w:rsidRPr="00674E08" w:rsidRDefault="00113374" w:rsidP="00113374">
            <w:pPr>
              <w:jc w:val="center"/>
              <w:rPr>
                <w:sz w:val="22"/>
                <w:szCs w:val="22"/>
              </w:rPr>
            </w:pPr>
            <w:r w:rsidRPr="00674E08">
              <w:rPr>
                <w:sz w:val="22"/>
                <w:szCs w:val="22"/>
              </w:rPr>
              <w:t>х</w:t>
            </w:r>
          </w:p>
        </w:tc>
      </w:tr>
    </w:tbl>
    <w:p w:rsidR="00575B62" w:rsidRPr="0006599E" w:rsidRDefault="00575B62" w:rsidP="00575B62">
      <w:pPr>
        <w:tabs>
          <w:tab w:val="left" w:pos="567"/>
          <w:tab w:val="left" w:pos="709"/>
          <w:tab w:val="left" w:pos="851"/>
          <w:tab w:val="left" w:pos="993"/>
        </w:tabs>
        <w:ind w:firstLine="426"/>
      </w:pPr>
    </w:p>
    <w:p w:rsidR="00575B62" w:rsidRPr="00E945EE" w:rsidRDefault="00575B62" w:rsidP="00575B62">
      <w:pPr>
        <w:tabs>
          <w:tab w:val="left" w:pos="567"/>
          <w:tab w:val="left" w:pos="709"/>
          <w:tab w:val="left" w:pos="851"/>
          <w:tab w:val="left" w:pos="993"/>
        </w:tabs>
        <w:ind w:firstLine="426"/>
        <w:jc w:val="both"/>
      </w:pPr>
      <w:r w:rsidRPr="00300319">
        <w:rPr>
          <w:vertAlign w:val="superscript"/>
        </w:rPr>
        <w:t>1</w:t>
      </w:r>
      <w:r w:rsidRPr="00300319">
        <w:t>Класифікація будівель та споруд, код та найменув</w:t>
      </w:r>
      <w:r w:rsidR="001019F9" w:rsidRPr="00300319">
        <w:t xml:space="preserve">ання зазначаються відповідно до </w:t>
      </w:r>
      <w:hyperlink r:id="rId7" w:history="1">
        <w:r w:rsidR="00B73010" w:rsidRPr="00300319">
          <w:rPr>
            <w:rStyle w:val="a3"/>
            <w:color w:val="auto"/>
            <w:u w:val="none"/>
            <w:shd w:val="clear" w:color="auto" w:fill="FFFFFF"/>
          </w:rPr>
          <w:t>національного класифікатора НК 018:2023 «Класифікатор будівель і споруд</w:t>
        </w:r>
      </w:hyperlink>
      <w:r w:rsidR="00B73010" w:rsidRPr="00300319">
        <w:t xml:space="preserve">», затвердженого наказом </w:t>
      </w:r>
      <w:proofErr w:type="spellStart"/>
      <w:r w:rsidR="00B73010" w:rsidRPr="00300319">
        <w:t>Міністерста</w:t>
      </w:r>
      <w:proofErr w:type="spellEnd"/>
      <w:r w:rsidR="00B73010" w:rsidRPr="00300319">
        <w:t xml:space="preserve"> економіки </w:t>
      </w:r>
      <w:proofErr w:type="spellStart"/>
      <w:r w:rsidR="00B73010" w:rsidRPr="00300319">
        <w:t>україни</w:t>
      </w:r>
      <w:proofErr w:type="spellEnd"/>
      <w:r w:rsidRPr="00300319">
        <w:t xml:space="preserve"> від 17 </w:t>
      </w:r>
      <w:r w:rsidR="00B73010" w:rsidRPr="00300319">
        <w:t>трав</w:t>
      </w:r>
      <w:r w:rsidRPr="00300319">
        <w:t>ня 20</w:t>
      </w:r>
      <w:r w:rsidR="00B73010" w:rsidRPr="00300319">
        <w:t>23</w:t>
      </w:r>
      <w:r w:rsidRPr="00300319">
        <w:t xml:space="preserve"> р</w:t>
      </w:r>
      <w:r w:rsidR="00B73010" w:rsidRPr="00300319">
        <w:t>оку</w:t>
      </w:r>
      <w:r w:rsidRPr="00300319">
        <w:t xml:space="preserve"> №</w:t>
      </w:r>
      <w:r w:rsidR="00B73010" w:rsidRPr="00300319">
        <w:t xml:space="preserve"> 3573</w:t>
      </w:r>
      <w:r w:rsidRPr="00300319">
        <w:t>.</w:t>
      </w:r>
    </w:p>
    <w:p w:rsidR="00575B62" w:rsidRDefault="00575B62" w:rsidP="00575B62">
      <w:pPr>
        <w:tabs>
          <w:tab w:val="left" w:pos="567"/>
          <w:tab w:val="left" w:pos="709"/>
          <w:tab w:val="left" w:pos="851"/>
          <w:tab w:val="left" w:pos="993"/>
        </w:tabs>
        <w:ind w:firstLine="426"/>
        <w:jc w:val="both"/>
        <w:rPr>
          <w:noProof/>
        </w:rPr>
      </w:pPr>
      <w:r w:rsidRPr="0006599E">
        <w:rPr>
          <w:vertAlign w:val="superscript"/>
        </w:rPr>
        <w:t>2</w:t>
      </w:r>
      <w:r w:rsidRPr="00E945EE">
        <w:rPr>
          <w:noProof/>
        </w:rPr>
        <w:t>Ставки податку встановлюються з урахуванням норм підпункту 12.3.7 пункту 12.3 статті 12, пункту 266.5 статті 266 Податкового кодексу України і зазначаються десятковим дробом із трьома (у разі потреби чотирма) десятковими знаками піс</w:t>
      </w:r>
      <w:r>
        <w:rPr>
          <w:noProof/>
        </w:rPr>
        <w:t>ля коми.</w:t>
      </w:r>
    </w:p>
    <w:p w:rsidR="00575B62" w:rsidRPr="000815B6" w:rsidRDefault="00575B62" w:rsidP="00575B62">
      <w:pPr>
        <w:tabs>
          <w:tab w:val="left" w:pos="567"/>
          <w:tab w:val="left" w:pos="709"/>
          <w:tab w:val="left" w:pos="851"/>
          <w:tab w:val="left" w:pos="993"/>
        </w:tabs>
        <w:ind w:firstLine="426"/>
        <w:jc w:val="both"/>
        <w:rPr>
          <w:noProof/>
        </w:rPr>
      </w:pPr>
      <w:r w:rsidRPr="008B38DB">
        <w:rPr>
          <w:vertAlign w:val="superscript"/>
        </w:rPr>
        <w:t>3</w:t>
      </w:r>
      <w:r w:rsidRPr="000815B6">
        <w:rPr>
          <w:noProof/>
        </w:rPr>
        <w:t>У разі визначення у рішенні зон адміністративно-територіальної одиниці, щодо якої приймається рішення, ставки встановлюються залежно від зони. Без урахування зони ставки зазначаються у графі "1 зона".</w:t>
      </w:r>
    </w:p>
    <w:p w:rsidR="00173A49" w:rsidRDefault="00575B62" w:rsidP="00575B62">
      <w:pPr>
        <w:tabs>
          <w:tab w:val="left" w:pos="567"/>
          <w:tab w:val="left" w:pos="709"/>
          <w:tab w:val="left" w:pos="851"/>
          <w:tab w:val="left" w:pos="993"/>
        </w:tabs>
        <w:ind w:firstLine="426"/>
        <w:jc w:val="both"/>
      </w:pPr>
      <w:r w:rsidRPr="009B6323">
        <w:rPr>
          <w:vertAlign w:val="superscript"/>
        </w:rPr>
        <w:t>4</w:t>
      </w:r>
      <w:r>
        <w:rPr>
          <w:vertAlign w:val="superscript"/>
          <w:lang w:val="en-US"/>
        </w:rPr>
        <w:t> </w:t>
      </w:r>
      <w:r w:rsidRPr="0006599E">
        <w:t xml:space="preserve">Об'єкти нерухомості, що класифікуються за цим підкласом,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статті 266 Податкового </w:t>
      </w:r>
      <w:r w:rsidRPr="00FB4BE9">
        <w:t>кодексу України</w:t>
      </w:r>
      <w:r w:rsidR="007660DC">
        <w:t>,</w:t>
      </w:r>
      <w:r w:rsidRPr="00FB4BE9">
        <w:t xml:space="preserve"> крім</w:t>
      </w:r>
      <w:r w:rsidR="00173A49" w:rsidRPr="00FB4BE9">
        <w:t xml:space="preserve"> будівель та споруд, що використовуються їх власниками</w:t>
      </w:r>
      <w:r w:rsidR="00FB4BE9" w:rsidRPr="00FB4BE9">
        <w:t xml:space="preserve"> з метою одержання доходів, а саме: здаються в оренду, лізинг, позичку, тощо. Такі об'єкти оподатковуються за ставкою 0,5%  розміру</w:t>
      </w:r>
      <w:r w:rsidR="00FB4BE9" w:rsidRPr="0006599E">
        <w:t xml:space="preserve"> мінімальної заробітної плати, встановленої законом на 1 січня звітного (податкового) року, за 1 квадратний метр бази оподаткування</w:t>
      </w:r>
    </w:p>
    <w:p w:rsidR="00D606A9" w:rsidRDefault="00575B62" w:rsidP="00D606A9">
      <w:pPr>
        <w:autoSpaceDE w:val="0"/>
        <w:autoSpaceDN w:val="0"/>
        <w:adjustRightInd w:val="0"/>
        <w:ind w:firstLine="426"/>
        <w:jc w:val="both"/>
      </w:pPr>
      <w:r w:rsidRPr="00676FB6">
        <w:rPr>
          <w:vertAlign w:val="superscript"/>
        </w:rPr>
        <w:t>5</w:t>
      </w:r>
      <w:r>
        <w:rPr>
          <w:vertAlign w:val="superscript"/>
          <w:lang w:val="en-US"/>
        </w:rPr>
        <w:t> </w:t>
      </w:r>
      <w:r w:rsidR="00D606A9" w:rsidRPr="008B38DB">
        <w:t>Така ставка податку на нерухоме майно, відмінне від земельної ділянки, встановлюється на об’єкти оподаткування (їх частки), які не здаються в оренду, лізинг, позичку</w:t>
      </w:r>
      <w:r w:rsidR="00D606A9">
        <w:t xml:space="preserve"> тощо.</w:t>
      </w:r>
    </w:p>
    <w:p w:rsidR="00575B62" w:rsidRPr="002D56AA" w:rsidRDefault="00D606A9" w:rsidP="00D606A9">
      <w:pPr>
        <w:autoSpaceDE w:val="0"/>
        <w:autoSpaceDN w:val="0"/>
        <w:adjustRightInd w:val="0"/>
        <w:ind w:firstLine="426"/>
        <w:jc w:val="both"/>
      </w:pPr>
      <w:r>
        <w:rPr>
          <w:vertAlign w:val="superscript"/>
        </w:rPr>
        <w:t>6</w:t>
      </w:r>
      <w:r w:rsidR="00575B62" w:rsidRPr="0006599E">
        <w:t>Крім об’єктів нерухомості, які звільнені від оподаткування податком на нерухоме майно, відмінне від земельної ділянки, відповідно до норм підпункту 266.2.2 пункту 266.2 статті 266 Податкового кодексу України.</w:t>
      </w:r>
    </w:p>
    <w:p w:rsidR="00575B62" w:rsidRPr="0006599E" w:rsidRDefault="00575B62" w:rsidP="00575B62">
      <w:pPr>
        <w:autoSpaceDE w:val="0"/>
        <w:autoSpaceDN w:val="0"/>
        <w:adjustRightInd w:val="0"/>
        <w:ind w:firstLine="426"/>
        <w:jc w:val="both"/>
      </w:pPr>
    </w:p>
    <w:p w:rsidR="00575B62" w:rsidRDefault="00575B62" w:rsidP="00575B62">
      <w:pPr>
        <w:tabs>
          <w:tab w:val="left" w:pos="567"/>
          <w:tab w:val="left" w:pos="709"/>
          <w:tab w:val="left" w:pos="851"/>
          <w:tab w:val="left" w:pos="993"/>
        </w:tabs>
        <w:ind w:firstLine="426"/>
        <w:jc w:val="center"/>
        <w:rPr>
          <w:szCs w:val="28"/>
        </w:rPr>
      </w:pPr>
    </w:p>
    <w:p w:rsidR="00E60665" w:rsidRDefault="00E60665" w:rsidP="00575B62">
      <w:pPr>
        <w:tabs>
          <w:tab w:val="left" w:pos="567"/>
          <w:tab w:val="left" w:pos="709"/>
          <w:tab w:val="left" w:pos="851"/>
          <w:tab w:val="left" w:pos="993"/>
        </w:tabs>
        <w:ind w:firstLine="426"/>
        <w:jc w:val="center"/>
        <w:rPr>
          <w:szCs w:val="28"/>
        </w:rPr>
      </w:pPr>
      <w:bookmarkStart w:id="2" w:name="_GoBack"/>
      <w:bookmarkEnd w:id="2"/>
    </w:p>
    <w:p w:rsidR="00575B62" w:rsidRDefault="00575B62" w:rsidP="00575B62">
      <w:pPr>
        <w:ind w:right="-56"/>
        <w:rPr>
          <w:b/>
          <w:sz w:val="28"/>
          <w:szCs w:val="28"/>
        </w:rPr>
      </w:pPr>
      <w:r w:rsidRPr="00C856BD">
        <w:rPr>
          <w:sz w:val="28"/>
          <w:szCs w:val="28"/>
        </w:rPr>
        <w:t xml:space="preserve">Сільський голова                                                         </w:t>
      </w:r>
      <w:r>
        <w:rPr>
          <w:sz w:val="28"/>
          <w:szCs w:val="28"/>
        </w:rPr>
        <w:tab/>
      </w:r>
      <w:r w:rsidRPr="00C856BD">
        <w:rPr>
          <w:sz w:val="28"/>
          <w:szCs w:val="28"/>
        </w:rPr>
        <w:t xml:space="preserve">     </w:t>
      </w:r>
      <w:r w:rsidRPr="00C856BD">
        <w:rPr>
          <w:b/>
          <w:sz w:val="28"/>
          <w:szCs w:val="28"/>
        </w:rPr>
        <w:t>Сергій  ЯРУЧИК</w:t>
      </w:r>
    </w:p>
    <w:p w:rsidR="00575B62" w:rsidRDefault="00575B62" w:rsidP="00575B62">
      <w:pPr>
        <w:spacing w:line="276" w:lineRule="auto"/>
        <w:jc w:val="both"/>
        <w:rPr>
          <w:lang w:eastAsia="ar-SA"/>
        </w:rPr>
      </w:pPr>
    </w:p>
    <w:p w:rsidR="00575B62" w:rsidRDefault="00575B62" w:rsidP="00575B62">
      <w:pPr>
        <w:spacing w:line="276" w:lineRule="auto"/>
        <w:jc w:val="both"/>
        <w:rPr>
          <w:lang w:eastAsia="ar-SA"/>
        </w:rPr>
      </w:pPr>
      <w:r w:rsidRPr="00C1350B">
        <w:rPr>
          <w:lang w:eastAsia="ar-SA"/>
        </w:rPr>
        <w:t>Ганна Радчук</w:t>
      </w:r>
    </w:p>
    <w:p w:rsidR="00575B62" w:rsidRDefault="00575B62" w:rsidP="00575B62">
      <w:pPr>
        <w:spacing w:line="276" w:lineRule="auto"/>
        <w:jc w:val="both"/>
        <w:rPr>
          <w:lang w:eastAsia="ar-SA"/>
        </w:rPr>
      </w:pPr>
    </w:p>
    <w:p w:rsidR="00575B62" w:rsidRDefault="00575B62" w:rsidP="00575B62">
      <w:pPr>
        <w:ind w:left="6229" w:firstLine="143"/>
        <w:rPr>
          <w:lang w:eastAsia="ru-RU"/>
        </w:rPr>
      </w:pPr>
    </w:p>
    <w:p w:rsidR="00575B62" w:rsidRDefault="00575B62" w:rsidP="00575B62">
      <w:pPr>
        <w:ind w:left="6229" w:firstLine="143"/>
        <w:rPr>
          <w:lang w:eastAsia="ru-RU"/>
        </w:rPr>
      </w:pPr>
    </w:p>
    <w:p w:rsidR="00575B62" w:rsidRDefault="00575B62" w:rsidP="00575B62">
      <w:pPr>
        <w:ind w:left="6229" w:firstLine="143"/>
        <w:rPr>
          <w:lang w:eastAsia="ru-RU"/>
        </w:rPr>
      </w:pPr>
    </w:p>
    <w:p w:rsidR="00575B62" w:rsidRDefault="00575B62" w:rsidP="00575B62">
      <w:pPr>
        <w:ind w:left="6229" w:firstLine="143"/>
        <w:rPr>
          <w:lang w:eastAsia="ru-RU"/>
        </w:rPr>
      </w:pPr>
    </w:p>
    <w:p w:rsidR="00575B62" w:rsidRDefault="00575B62" w:rsidP="00575B62">
      <w:pPr>
        <w:ind w:left="6229" w:firstLine="143"/>
        <w:rPr>
          <w:lang w:eastAsia="ru-RU"/>
        </w:rPr>
      </w:pPr>
    </w:p>
    <w:p w:rsidR="007660DC" w:rsidRDefault="007660DC" w:rsidP="00575B62">
      <w:pPr>
        <w:ind w:left="6229" w:firstLine="143"/>
        <w:rPr>
          <w:lang w:eastAsia="ru-RU"/>
        </w:rPr>
      </w:pPr>
    </w:p>
    <w:p w:rsidR="007660DC" w:rsidRDefault="007660DC" w:rsidP="00575B62">
      <w:pPr>
        <w:ind w:left="6229" w:firstLine="143"/>
        <w:rPr>
          <w:lang w:eastAsia="ru-RU"/>
        </w:rPr>
      </w:pPr>
    </w:p>
    <w:p w:rsidR="007660DC" w:rsidRDefault="007660DC" w:rsidP="00575B62">
      <w:pPr>
        <w:ind w:left="6229" w:firstLine="143"/>
        <w:rPr>
          <w:lang w:eastAsia="ru-RU"/>
        </w:rPr>
      </w:pPr>
    </w:p>
    <w:p w:rsidR="007660DC" w:rsidRDefault="007660DC" w:rsidP="00575B62">
      <w:pPr>
        <w:ind w:left="6229" w:firstLine="143"/>
        <w:rPr>
          <w:lang w:eastAsia="ru-RU"/>
        </w:rPr>
      </w:pPr>
    </w:p>
    <w:p w:rsidR="007660DC" w:rsidRDefault="007660DC" w:rsidP="00575B62">
      <w:pPr>
        <w:ind w:left="6229" w:firstLine="143"/>
        <w:rPr>
          <w:lang w:eastAsia="ru-RU"/>
        </w:rPr>
      </w:pPr>
    </w:p>
    <w:p w:rsidR="00575B62" w:rsidRDefault="00575B62" w:rsidP="00575B62">
      <w:pPr>
        <w:ind w:left="6229" w:firstLine="143"/>
        <w:rPr>
          <w:lang w:eastAsia="ru-RU"/>
        </w:rPr>
      </w:pPr>
    </w:p>
    <w:p w:rsidR="00575B62" w:rsidRDefault="00575B62" w:rsidP="00575B62">
      <w:pPr>
        <w:ind w:left="6229" w:firstLine="143"/>
        <w:rPr>
          <w:lang w:eastAsia="ru-RU"/>
        </w:rPr>
      </w:pPr>
      <w:r>
        <w:rPr>
          <w:lang w:eastAsia="ru-RU"/>
        </w:rPr>
        <w:t>Додаток 2</w:t>
      </w:r>
    </w:p>
    <w:p w:rsidR="00575B62" w:rsidRDefault="00575B62" w:rsidP="00575B62">
      <w:pPr>
        <w:ind w:left="6372"/>
        <w:rPr>
          <w:lang w:eastAsia="ru-RU"/>
        </w:rPr>
      </w:pPr>
      <w:r>
        <w:rPr>
          <w:lang w:eastAsia="ru-RU"/>
        </w:rPr>
        <w:t>до рішення сільської ради</w:t>
      </w:r>
    </w:p>
    <w:p w:rsidR="00575B62" w:rsidRDefault="00BC7174" w:rsidP="00575B62">
      <w:pPr>
        <w:ind w:left="6372"/>
        <w:rPr>
          <w:lang w:eastAsia="ru-RU"/>
        </w:rPr>
      </w:pPr>
      <w:r>
        <w:rPr>
          <w:lang w:eastAsia="ru-RU"/>
        </w:rPr>
        <w:t>1</w:t>
      </w:r>
      <w:r w:rsidR="008B0EDF">
        <w:rPr>
          <w:lang w:eastAsia="ru-RU"/>
        </w:rPr>
        <w:t>5</w:t>
      </w:r>
      <w:r w:rsidR="00575B62">
        <w:rPr>
          <w:lang w:eastAsia="ru-RU"/>
        </w:rPr>
        <w:t>.</w:t>
      </w:r>
      <w:r w:rsidR="008B0EDF">
        <w:rPr>
          <w:lang w:eastAsia="ru-RU"/>
        </w:rPr>
        <w:t>07</w:t>
      </w:r>
      <w:r w:rsidR="00575B62">
        <w:rPr>
          <w:lang w:eastAsia="ru-RU"/>
        </w:rPr>
        <w:t>.2024 року №</w:t>
      </w:r>
      <w:r w:rsidR="008B0EDF">
        <w:rPr>
          <w:lang w:eastAsia="ru-RU"/>
        </w:rPr>
        <w:t xml:space="preserve"> 23/3</w:t>
      </w:r>
      <w:r w:rsidR="00575B62">
        <w:rPr>
          <w:lang w:eastAsia="ru-RU"/>
        </w:rPr>
        <w:t xml:space="preserve"> </w:t>
      </w:r>
    </w:p>
    <w:p w:rsidR="00575B62" w:rsidRPr="004A531C" w:rsidRDefault="00575B62" w:rsidP="00575B62">
      <w:pPr>
        <w:spacing w:line="276" w:lineRule="auto"/>
        <w:jc w:val="both"/>
        <w:rPr>
          <w:sz w:val="28"/>
          <w:szCs w:val="28"/>
          <w:lang w:eastAsia="ar-SA"/>
        </w:rPr>
      </w:pPr>
    </w:p>
    <w:p w:rsidR="00575B62" w:rsidRPr="004A531C" w:rsidRDefault="00575B62" w:rsidP="00575B62">
      <w:pPr>
        <w:pStyle w:val="11"/>
        <w:keepNext/>
        <w:keepLines/>
        <w:spacing w:after="0"/>
        <w:rPr>
          <w:sz w:val="28"/>
          <w:szCs w:val="28"/>
        </w:rPr>
      </w:pPr>
      <w:r w:rsidRPr="004A531C">
        <w:rPr>
          <w:sz w:val="28"/>
          <w:szCs w:val="28"/>
          <w:lang w:eastAsia="uk-UA" w:bidi="uk-UA"/>
        </w:rPr>
        <w:t>ПЕРЕЛІК</w:t>
      </w:r>
    </w:p>
    <w:p w:rsidR="00575B62" w:rsidRPr="004A531C" w:rsidRDefault="00575B62" w:rsidP="00575B62">
      <w:pPr>
        <w:pStyle w:val="11"/>
        <w:keepNext/>
        <w:keepLines/>
        <w:rPr>
          <w:sz w:val="28"/>
          <w:szCs w:val="28"/>
        </w:rPr>
      </w:pPr>
      <w:r w:rsidRPr="004A531C">
        <w:rPr>
          <w:sz w:val="28"/>
          <w:szCs w:val="28"/>
          <w:lang w:eastAsia="uk-UA" w:bidi="uk-UA"/>
        </w:rPr>
        <w:t>пільг для фізичних та юридичних осіб, наданих відповідно до підпункту</w:t>
      </w:r>
      <w:r w:rsidRPr="004A531C">
        <w:rPr>
          <w:sz w:val="28"/>
          <w:szCs w:val="28"/>
          <w:lang w:eastAsia="uk-UA" w:bidi="uk-UA"/>
        </w:rPr>
        <w:br/>
        <w:t>266.4.2 пункту 266.4 статті 266 Податкового кодексу України, із сплати</w:t>
      </w:r>
      <w:r w:rsidRPr="004A531C">
        <w:rPr>
          <w:sz w:val="28"/>
          <w:szCs w:val="28"/>
          <w:lang w:eastAsia="uk-UA" w:bidi="uk-UA"/>
        </w:rPr>
        <w:br/>
        <w:t>податку на нерухоме майно, відмінне від земельної ділянки</w:t>
      </w:r>
      <w:r w:rsidRPr="004A531C">
        <w:rPr>
          <w:sz w:val="28"/>
          <w:szCs w:val="28"/>
          <w:vertAlign w:val="superscript"/>
          <w:lang w:eastAsia="uk-UA" w:bidi="uk-UA"/>
        </w:rPr>
        <w:t>1</w:t>
      </w:r>
    </w:p>
    <w:p w:rsidR="00575B62" w:rsidRDefault="00575B62" w:rsidP="00575B62">
      <w:pPr>
        <w:pStyle w:val="af7"/>
        <w:spacing w:before="0"/>
        <w:ind w:firstLine="851"/>
        <w:jc w:val="both"/>
        <w:rPr>
          <w:rFonts w:ascii="Times New Roman" w:hAnsi="Times New Roman"/>
          <w:sz w:val="24"/>
          <w:szCs w:val="24"/>
        </w:rPr>
      </w:pPr>
      <w:r>
        <w:rPr>
          <w:rFonts w:ascii="Times New Roman" w:hAnsi="Times New Roman"/>
          <w:sz w:val="24"/>
          <w:szCs w:val="24"/>
        </w:rPr>
        <w:t>Пільги встановлюються та вводяться в дію з 01 січня 2025 року</w:t>
      </w:r>
    </w:p>
    <w:p w:rsidR="00575B62" w:rsidRDefault="00575B62" w:rsidP="00575B62">
      <w:pPr>
        <w:pStyle w:val="af7"/>
        <w:spacing w:before="0"/>
        <w:ind w:firstLine="851"/>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340"/>
        <w:gridCol w:w="3892"/>
        <w:gridCol w:w="3237"/>
      </w:tblGrid>
      <w:tr w:rsidR="00575B62" w:rsidTr="00305822">
        <w:tc>
          <w:tcPr>
            <w:tcW w:w="1101" w:type="dxa"/>
          </w:tcPr>
          <w:p w:rsidR="00575B62" w:rsidRPr="00305822" w:rsidRDefault="00575B62" w:rsidP="00D30602">
            <w:pPr>
              <w:jc w:val="center"/>
              <w:rPr>
                <w:b/>
                <w:bCs/>
                <w:sz w:val="22"/>
                <w:szCs w:val="22"/>
                <w:lang w:val="ru-RU" w:eastAsia="en-US"/>
              </w:rPr>
            </w:pPr>
            <w:r w:rsidRPr="00305822">
              <w:rPr>
                <w:b/>
                <w:bCs/>
                <w:sz w:val="22"/>
                <w:szCs w:val="22"/>
                <w:lang w:eastAsia="en-US"/>
              </w:rPr>
              <w:t>Код області</w:t>
            </w:r>
          </w:p>
        </w:tc>
        <w:tc>
          <w:tcPr>
            <w:tcW w:w="0" w:type="auto"/>
          </w:tcPr>
          <w:p w:rsidR="00575B62" w:rsidRPr="00305822" w:rsidRDefault="00575B62" w:rsidP="00D30602">
            <w:pPr>
              <w:jc w:val="center"/>
              <w:rPr>
                <w:b/>
                <w:bCs/>
                <w:color w:val="000000"/>
                <w:sz w:val="22"/>
                <w:szCs w:val="22"/>
                <w:lang w:eastAsia="en-US"/>
              </w:rPr>
            </w:pPr>
            <w:r w:rsidRPr="00305822">
              <w:rPr>
                <w:b/>
                <w:bCs/>
                <w:sz w:val="22"/>
                <w:szCs w:val="22"/>
                <w:lang w:eastAsia="en-US"/>
              </w:rPr>
              <w:t>Код району</w:t>
            </w:r>
          </w:p>
        </w:tc>
        <w:tc>
          <w:tcPr>
            <w:tcW w:w="3892" w:type="dxa"/>
          </w:tcPr>
          <w:p w:rsidR="00575B62" w:rsidRPr="00305822" w:rsidRDefault="00575B62" w:rsidP="00D30602">
            <w:pPr>
              <w:jc w:val="center"/>
              <w:rPr>
                <w:b/>
                <w:bCs/>
                <w:sz w:val="22"/>
                <w:szCs w:val="22"/>
                <w:lang w:eastAsia="en-US"/>
              </w:rPr>
            </w:pPr>
            <w:r w:rsidRPr="00305822">
              <w:rPr>
                <w:b/>
                <w:bCs/>
                <w:sz w:val="22"/>
                <w:szCs w:val="22"/>
                <w:lang w:eastAsia="en-US"/>
              </w:rPr>
              <w:t>Код КАТОТТГ</w:t>
            </w:r>
          </w:p>
        </w:tc>
        <w:tc>
          <w:tcPr>
            <w:tcW w:w="3237" w:type="dxa"/>
            <w:vAlign w:val="center"/>
          </w:tcPr>
          <w:p w:rsidR="00575B62" w:rsidRPr="00305822" w:rsidRDefault="00575B62" w:rsidP="00D30602">
            <w:pPr>
              <w:jc w:val="center"/>
              <w:rPr>
                <w:b/>
                <w:bCs/>
                <w:sz w:val="22"/>
                <w:szCs w:val="22"/>
                <w:lang w:eastAsia="en-US"/>
              </w:rPr>
            </w:pPr>
            <w:r w:rsidRPr="00305822">
              <w:rPr>
                <w:b/>
                <w:bCs/>
                <w:sz w:val="22"/>
                <w:szCs w:val="22"/>
                <w:lang w:eastAsia="en-US"/>
              </w:rPr>
              <w:t>Назва</w:t>
            </w:r>
          </w:p>
        </w:tc>
      </w:tr>
      <w:tr w:rsidR="00575B62" w:rsidTr="00305822">
        <w:trPr>
          <w:trHeight w:val="591"/>
        </w:trPr>
        <w:tc>
          <w:tcPr>
            <w:tcW w:w="1101" w:type="dxa"/>
            <w:tcBorders>
              <w:bottom w:val="single" w:sz="4" w:space="0" w:color="auto"/>
            </w:tcBorders>
          </w:tcPr>
          <w:p w:rsidR="00575B62" w:rsidRPr="00305822" w:rsidRDefault="00575B62" w:rsidP="00D30602">
            <w:pPr>
              <w:pStyle w:val="2"/>
              <w:spacing w:before="0"/>
              <w:jc w:val="center"/>
              <w:rPr>
                <w:rFonts w:ascii="Times New Roman" w:hAnsi="Times New Roman"/>
                <w:b w:val="0"/>
                <w:bCs w:val="0"/>
                <w:color w:val="auto"/>
                <w:sz w:val="22"/>
                <w:szCs w:val="22"/>
                <w:lang w:eastAsia="en-US"/>
              </w:rPr>
            </w:pPr>
          </w:p>
          <w:p w:rsidR="00575B62" w:rsidRPr="00305822" w:rsidRDefault="00575B62" w:rsidP="00D30602">
            <w:pPr>
              <w:jc w:val="center"/>
              <w:rPr>
                <w:b/>
                <w:spacing w:val="-4"/>
                <w:sz w:val="22"/>
                <w:szCs w:val="22"/>
                <w:lang w:eastAsia="en-US"/>
              </w:rPr>
            </w:pPr>
            <w:r w:rsidRPr="00305822">
              <w:rPr>
                <w:color w:val="212529"/>
                <w:sz w:val="22"/>
                <w:szCs w:val="22"/>
                <w:shd w:val="clear" w:color="auto" w:fill="FFFFFF"/>
              </w:rPr>
              <w:t>07</w:t>
            </w:r>
          </w:p>
        </w:tc>
        <w:tc>
          <w:tcPr>
            <w:tcW w:w="0" w:type="auto"/>
            <w:tcBorders>
              <w:bottom w:val="single" w:sz="4" w:space="0" w:color="auto"/>
            </w:tcBorders>
          </w:tcPr>
          <w:p w:rsidR="00575B62" w:rsidRPr="00305822" w:rsidRDefault="00575B62" w:rsidP="00D30602">
            <w:pPr>
              <w:pStyle w:val="2"/>
              <w:spacing w:before="0"/>
              <w:jc w:val="center"/>
              <w:rPr>
                <w:rFonts w:ascii="Times New Roman" w:hAnsi="Times New Roman"/>
                <w:b w:val="0"/>
                <w:color w:val="auto"/>
                <w:spacing w:val="-4"/>
                <w:sz w:val="22"/>
                <w:szCs w:val="22"/>
                <w:lang w:eastAsia="en-US"/>
              </w:rPr>
            </w:pPr>
          </w:p>
          <w:p w:rsidR="00575B62" w:rsidRPr="00305822" w:rsidRDefault="00575B62" w:rsidP="00D30602">
            <w:pPr>
              <w:pStyle w:val="2"/>
              <w:spacing w:before="0"/>
              <w:rPr>
                <w:rFonts w:ascii="Times New Roman" w:hAnsi="Times New Roman"/>
                <w:b w:val="0"/>
                <w:color w:val="auto"/>
                <w:spacing w:val="-4"/>
                <w:sz w:val="22"/>
                <w:szCs w:val="22"/>
                <w:lang w:eastAsia="en-US"/>
              </w:rPr>
            </w:pPr>
            <w:r w:rsidRPr="00305822">
              <w:rPr>
                <w:rFonts w:ascii="Times New Roman" w:hAnsi="Times New Roman"/>
                <w:b w:val="0"/>
                <w:color w:val="212529"/>
                <w:sz w:val="22"/>
                <w:szCs w:val="22"/>
                <w:shd w:val="clear" w:color="auto" w:fill="FFFFFF"/>
              </w:rPr>
              <w:t>08</w:t>
            </w:r>
          </w:p>
        </w:tc>
        <w:tc>
          <w:tcPr>
            <w:tcW w:w="3892" w:type="dxa"/>
            <w:tcBorders>
              <w:bottom w:val="single" w:sz="4" w:space="0" w:color="auto"/>
            </w:tcBorders>
          </w:tcPr>
          <w:p w:rsidR="00575B62" w:rsidRPr="00305822" w:rsidRDefault="00575B62" w:rsidP="00D30602">
            <w:pPr>
              <w:pStyle w:val="2"/>
              <w:spacing w:before="0"/>
              <w:jc w:val="center"/>
              <w:rPr>
                <w:rFonts w:ascii="Times New Roman" w:hAnsi="Times New Roman"/>
                <w:b w:val="0"/>
                <w:iCs/>
                <w:color w:val="auto"/>
                <w:spacing w:val="-4"/>
                <w:sz w:val="22"/>
                <w:szCs w:val="22"/>
                <w:lang w:eastAsia="en-US"/>
              </w:rPr>
            </w:pPr>
          </w:p>
          <w:p w:rsidR="00575B62" w:rsidRPr="00305822" w:rsidRDefault="00575B62" w:rsidP="00D30602">
            <w:pPr>
              <w:jc w:val="center"/>
              <w:rPr>
                <w:sz w:val="22"/>
                <w:szCs w:val="22"/>
                <w:lang w:eastAsia="en-US"/>
              </w:rPr>
            </w:pPr>
            <w:r w:rsidRPr="00305822">
              <w:rPr>
                <w:sz w:val="22"/>
                <w:szCs w:val="22"/>
                <w:lang w:eastAsia="en-US"/>
              </w:rPr>
              <w:t>UA07080030000051738</w:t>
            </w:r>
          </w:p>
        </w:tc>
        <w:tc>
          <w:tcPr>
            <w:tcW w:w="3237" w:type="dxa"/>
          </w:tcPr>
          <w:p w:rsidR="00575B62" w:rsidRPr="00305822" w:rsidRDefault="00575B62" w:rsidP="00D30602">
            <w:pPr>
              <w:jc w:val="center"/>
              <w:rPr>
                <w:b/>
                <w:sz w:val="22"/>
                <w:szCs w:val="22"/>
                <w:lang w:eastAsia="en-US"/>
              </w:rPr>
            </w:pPr>
            <w:proofErr w:type="spellStart"/>
            <w:r w:rsidRPr="00305822">
              <w:rPr>
                <w:b/>
                <w:sz w:val="22"/>
                <w:szCs w:val="22"/>
                <w:lang w:eastAsia="en-US"/>
              </w:rPr>
              <w:t>Боратинськка</w:t>
            </w:r>
            <w:proofErr w:type="spellEnd"/>
            <w:r w:rsidRPr="00305822">
              <w:rPr>
                <w:b/>
                <w:sz w:val="22"/>
                <w:szCs w:val="22"/>
                <w:lang w:eastAsia="en-US"/>
              </w:rPr>
              <w:t xml:space="preserve"> сільська територіальна громада</w:t>
            </w:r>
          </w:p>
        </w:tc>
      </w:tr>
      <w:tr w:rsidR="00575B62" w:rsidTr="002E5B21">
        <w:trPr>
          <w:trHeight w:val="480"/>
        </w:trPr>
        <w:tc>
          <w:tcPr>
            <w:tcW w:w="6333" w:type="dxa"/>
            <w:gridSpan w:val="3"/>
            <w:tcBorders>
              <w:bottom w:val="single" w:sz="4" w:space="0" w:color="auto"/>
            </w:tcBorders>
          </w:tcPr>
          <w:p w:rsidR="00575B62" w:rsidRPr="00305822" w:rsidRDefault="00575B62" w:rsidP="00D30602">
            <w:pPr>
              <w:pStyle w:val="2"/>
              <w:spacing w:before="0"/>
              <w:rPr>
                <w:rFonts w:ascii="Times New Roman" w:hAnsi="Times New Roman"/>
                <w:iCs/>
                <w:color w:val="auto"/>
                <w:spacing w:val="-4"/>
                <w:sz w:val="22"/>
                <w:szCs w:val="22"/>
                <w:lang w:eastAsia="en-US"/>
              </w:rPr>
            </w:pPr>
            <w:r w:rsidRPr="00305822">
              <w:rPr>
                <w:rFonts w:ascii="Times New Roman" w:hAnsi="Times New Roman"/>
                <w:iCs/>
                <w:color w:val="auto"/>
                <w:spacing w:val="-4"/>
                <w:sz w:val="22"/>
                <w:szCs w:val="22"/>
                <w:lang w:eastAsia="en-US"/>
              </w:rPr>
              <w:t>Група платників, категорія/класифікація будівель та споруд</w:t>
            </w:r>
          </w:p>
        </w:tc>
        <w:tc>
          <w:tcPr>
            <w:tcW w:w="3237" w:type="dxa"/>
          </w:tcPr>
          <w:p w:rsidR="00575B62" w:rsidRPr="00305822" w:rsidRDefault="00575B62" w:rsidP="00D30602">
            <w:pPr>
              <w:pStyle w:val="2"/>
              <w:spacing w:before="0"/>
              <w:jc w:val="center"/>
              <w:rPr>
                <w:rFonts w:ascii="Times New Roman" w:hAnsi="Times New Roman"/>
                <w:iCs/>
                <w:color w:val="auto"/>
                <w:spacing w:val="-4"/>
                <w:sz w:val="22"/>
                <w:szCs w:val="22"/>
                <w:lang w:eastAsia="en-US"/>
              </w:rPr>
            </w:pPr>
            <w:r w:rsidRPr="00305822">
              <w:rPr>
                <w:rFonts w:ascii="Times New Roman" w:hAnsi="Times New Roman"/>
                <w:iCs/>
                <w:color w:val="auto"/>
                <w:spacing w:val="-4"/>
                <w:sz w:val="22"/>
                <w:szCs w:val="22"/>
                <w:lang w:eastAsia="en-US"/>
              </w:rPr>
              <w:t>Розмір пільги</w:t>
            </w:r>
          </w:p>
          <w:p w:rsidR="00575B62" w:rsidRPr="00305822" w:rsidRDefault="00575B62" w:rsidP="00D30602">
            <w:pPr>
              <w:jc w:val="center"/>
              <w:rPr>
                <w:b/>
                <w:sz w:val="22"/>
                <w:szCs w:val="22"/>
                <w:lang w:eastAsia="en-US"/>
              </w:rPr>
            </w:pPr>
            <w:r w:rsidRPr="00305822">
              <w:rPr>
                <w:iCs/>
                <w:spacing w:val="-4"/>
                <w:sz w:val="22"/>
                <w:szCs w:val="22"/>
                <w:lang w:eastAsia="en-US"/>
              </w:rPr>
              <w:t>(у відсотках)</w:t>
            </w:r>
          </w:p>
        </w:tc>
      </w:tr>
      <w:tr w:rsidR="00575B62" w:rsidTr="002E5B21">
        <w:trPr>
          <w:trHeight w:val="480"/>
        </w:trPr>
        <w:tc>
          <w:tcPr>
            <w:tcW w:w="6333" w:type="dxa"/>
            <w:gridSpan w:val="3"/>
            <w:tcBorders>
              <w:bottom w:val="single" w:sz="4" w:space="0" w:color="auto"/>
            </w:tcBorders>
          </w:tcPr>
          <w:p w:rsidR="00575B62" w:rsidRPr="00305822" w:rsidRDefault="00575B62" w:rsidP="00D30602">
            <w:pPr>
              <w:pStyle w:val="2"/>
              <w:numPr>
                <w:ilvl w:val="0"/>
                <w:numId w:val="9"/>
              </w:numPr>
              <w:spacing w:before="0"/>
              <w:rPr>
                <w:rFonts w:ascii="Times New Roman" w:hAnsi="Times New Roman"/>
                <w:iCs/>
                <w:color w:val="auto"/>
                <w:spacing w:val="-4"/>
                <w:sz w:val="22"/>
                <w:szCs w:val="22"/>
                <w:lang w:eastAsia="en-US"/>
              </w:rPr>
            </w:pPr>
            <w:r w:rsidRPr="00305822">
              <w:rPr>
                <w:rFonts w:ascii="Times New Roman" w:hAnsi="Times New Roman"/>
                <w:iCs/>
                <w:color w:val="auto"/>
                <w:spacing w:val="-4"/>
                <w:sz w:val="22"/>
                <w:szCs w:val="22"/>
                <w:lang w:eastAsia="en-US"/>
              </w:rPr>
              <w:t>Пільги за  класифікацією будівель та споруд</w:t>
            </w:r>
          </w:p>
        </w:tc>
        <w:tc>
          <w:tcPr>
            <w:tcW w:w="3237" w:type="dxa"/>
          </w:tcPr>
          <w:p w:rsidR="00575B62" w:rsidRPr="00305822" w:rsidRDefault="00575B62" w:rsidP="00D30602">
            <w:pPr>
              <w:pStyle w:val="2"/>
              <w:spacing w:before="0"/>
              <w:jc w:val="center"/>
              <w:rPr>
                <w:rFonts w:ascii="Times New Roman" w:hAnsi="Times New Roman"/>
                <w:iCs/>
                <w:color w:val="auto"/>
                <w:spacing w:val="-4"/>
                <w:sz w:val="22"/>
                <w:szCs w:val="22"/>
                <w:lang w:eastAsia="en-US"/>
              </w:rPr>
            </w:pPr>
          </w:p>
        </w:tc>
      </w:tr>
      <w:tr w:rsidR="005B2548" w:rsidTr="000138BC">
        <w:trPr>
          <w:trHeight w:val="402"/>
        </w:trPr>
        <w:tc>
          <w:tcPr>
            <w:tcW w:w="1101" w:type="dxa"/>
            <w:tcBorders>
              <w:bottom w:val="single" w:sz="4" w:space="0" w:color="auto"/>
            </w:tcBorders>
            <w:vAlign w:val="center"/>
          </w:tcPr>
          <w:p w:rsidR="005B2548" w:rsidRPr="00674E08" w:rsidRDefault="005B2548" w:rsidP="005B2548">
            <w:pPr>
              <w:spacing w:line="285" w:lineRule="atLeast"/>
              <w:rPr>
                <w:rStyle w:val="a4"/>
                <w:color w:val="auto"/>
                <w:sz w:val="22"/>
                <w:szCs w:val="22"/>
                <w:u w:val="none"/>
              </w:rPr>
            </w:pPr>
            <w:r w:rsidRPr="00674E08">
              <w:rPr>
                <w:rStyle w:val="a4"/>
                <w:color w:val="auto"/>
                <w:sz w:val="22"/>
                <w:szCs w:val="22"/>
                <w:u w:val="none"/>
              </w:rPr>
              <w:t>1130</w:t>
            </w:r>
          </w:p>
        </w:tc>
        <w:tc>
          <w:tcPr>
            <w:tcW w:w="5232" w:type="dxa"/>
            <w:gridSpan w:val="2"/>
            <w:tcBorders>
              <w:bottom w:val="single" w:sz="4" w:space="0" w:color="auto"/>
            </w:tcBorders>
            <w:vAlign w:val="center"/>
          </w:tcPr>
          <w:p w:rsidR="005B2548" w:rsidRPr="00674E08" w:rsidRDefault="005B2548" w:rsidP="005B2548">
            <w:pPr>
              <w:spacing w:line="285" w:lineRule="atLeast"/>
              <w:rPr>
                <w:rStyle w:val="a4"/>
                <w:color w:val="auto"/>
                <w:sz w:val="22"/>
                <w:szCs w:val="22"/>
                <w:u w:val="none"/>
              </w:rPr>
            </w:pPr>
            <w:r w:rsidRPr="00674E08">
              <w:rPr>
                <w:b/>
                <w:bCs/>
                <w:color w:val="000000"/>
                <w:sz w:val="22"/>
                <w:szCs w:val="22"/>
                <w:lang w:bidi="uk-UA"/>
              </w:rPr>
              <w:t xml:space="preserve">Житлові будинки для колективного проживання </w:t>
            </w:r>
            <w:r w:rsidRPr="00674E08">
              <w:rPr>
                <w:bCs/>
                <w:color w:val="000000"/>
                <w:sz w:val="22"/>
                <w:szCs w:val="22"/>
                <w:lang w:bidi="uk-UA"/>
              </w:rPr>
              <w:t>(</w:t>
            </w:r>
            <w:r w:rsidRPr="00674E08">
              <w:rPr>
                <w:color w:val="000000"/>
                <w:sz w:val="22"/>
                <w:szCs w:val="22"/>
                <w:lang w:bidi="uk-UA"/>
              </w:rPr>
              <w:t>гуртожитки для студентів та учнів навчальних закладів, робітників та службовців, житлові будинки для дітей-сиріт та дітей з інвалідністю, для осіб літнього віку та осіб з інвалідністю, інших соціальних груп, наприклад, будинки для біженців, притулки для бездомних тощо</w:t>
            </w:r>
            <w:r w:rsidRPr="00674E08">
              <w:rPr>
                <w:bCs/>
                <w:color w:val="000000"/>
                <w:sz w:val="22"/>
                <w:szCs w:val="22"/>
                <w:lang w:bidi="uk-UA"/>
              </w:rPr>
              <w:t>)</w:t>
            </w:r>
          </w:p>
        </w:tc>
        <w:tc>
          <w:tcPr>
            <w:tcW w:w="3237" w:type="dxa"/>
          </w:tcPr>
          <w:p w:rsidR="005B2548" w:rsidRPr="00305822" w:rsidRDefault="005B2548" w:rsidP="005B2548">
            <w:pPr>
              <w:jc w:val="center"/>
              <w:rPr>
                <w:sz w:val="22"/>
                <w:szCs w:val="22"/>
                <w:lang w:eastAsia="en-US"/>
              </w:rPr>
            </w:pPr>
            <w:r w:rsidRPr="00305822">
              <w:rPr>
                <w:sz w:val="22"/>
                <w:szCs w:val="22"/>
                <w:lang w:eastAsia="en-US"/>
              </w:rPr>
              <w:t>100</w:t>
            </w:r>
          </w:p>
        </w:tc>
      </w:tr>
      <w:tr w:rsidR="00575B62" w:rsidTr="002E5B21">
        <w:trPr>
          <w:trHeight w:val="421"/>
        </w:trPr>
        <w:tc>
          <w:tcPr>
            <w:tcW w:w="1101" w:type="dxa"/>
          </w:tcPr>
          <w:p w:rsidR="00575B62" w:rsidRPr="00305822" w:rsidRDefault="005D4DAB" w:rsidP="00B16609">
            <w:pPr>
              <w:pStyle w:val="2"/>
              <w:spacing w:before="0"/>
              <w:rPr>
                <w:rFonts w:ascii="Times New Roman" w:hAnsi="Times New Roman"/>
                <w:b w:val="0"/>
                <w:bCs w:val="0"/>
                <w:color w:val="auto"/>
                <w:sz w:val="22"/>
                <w:szCs w:val="22"/>
                <w:lang w:eastAsia="en-US"/>
              </w:rPr>
            </w:pPr>
            <w:r w:rsidRPr="00305822">
              <w:rPr>
                <w:rFonts w:ascii="Times New Roman" w:hAnsi="Times New Roman"/>
                <w:b w:val="0"/>
                <w:color w:val="auto"/>
                <w:sz w:val="22"/>
                <w:szCs w:val="22"/>
                <w:lang w:bidi="uk-UA"/>
              </w:rPr>
              <w:t>1220</w:t>
            </w:r>
          </w:p>
        </w:tc>
        <w:tc>
          <w:tcPr>
            <w:tcW w:w="5232" w:type="dxa"/>
            <w:gridSpan w:val="2"/>
          </w:tcPr>
          <w:p w:rsidR="00575B62" w:rsidRPr="00305822" w:rsidRDefault="002E5B21" w:rsidP="002E5B21">
            <w:pPr>
              <w:pStyle w:val="2"/>
              <w:spacing w:before="0"/>
              <w:rPr>
                <w:rFonts w:ascii="Times New Roman" w:hAnsi="Times New Roman"/>
                <w:b w:val="0"/>
                <w:iCs/>
                <w:color w:val="auto"/>
                <w:spacing w:val="-4"/>
                <w:sz w:val="22"/>
                <w:szCs w:val="22"/>
                <w:lang w:eastAsia="en-US"/>
              </w:rPr>
            </w:pPr>
            <w:r w:rsidRPr="005B2548">
              <w:rPr>
                <w:rStyle w:val="a4"/>
                <w:rFonts w:ascii="Times New Roman" w:hAnsi="Times New Roman"/>
                <w:color w:val="auto"/>
                <w:sz w:val="22"/>
                <w:szCs w:val="22"/>
                <w:u w:val="none"/>
              </w:rPr>
              <w:t xml:space="preserve">Офісні </w:t>
            </w:r>
            <w:proofErr w:type="spellStart"/>
            <w:r w:rsidRPr="005B2548">
              <w:rPr>
                <w:rStyle w:val="a4"/>
                <w:rFonts w:ascii="Times New Roman" w:hAnsi="Times New Roman"/>
                <w:color w:val="auto"/>
                <w:sz w:val="22"/>
                <w:szCs w:val="22"/>
                <w:u w:val="none"/>
              </w:rPr>
              <w:t>будiвлi</w:t>
            </w:r>
            <w:proofErr w:type="spellEnd"/>
            <w:r w:rsidRPr="00305822">
              <w:rPr>
                <w:rFonts w:ascii="Times New Roman" w:hAnsi="Times New Roman"/>
                <w:b w:val="0"/>
                <w:color w:val="auto"/>
                <w:sz w:val="22"/>
                <w:szCs w:val="22"/>
                <w:lang w:bidi="uk-UA"/>
              </w:rPr>
              <w:t xml:space="preserve"> </w:t>
            </w:r>
            <w:r>
              <w:rPr>
                <w:rFonts w:ascii="Times New Roman" w:hAnsi="Times New Roman"/>
                <w:b w:val="0"/>
                <w:color w:val="auto"/>
                <w:sz w:val="22"/>
                <w:szCs w:val="22"/>
                <w:lang w:bidi="uk-UA"/>
              </w:rPr>
              <w:t>(б</w:t>
            </w:r>
            <w:r w:rsidR="00575B62" w:rsidRPr="00305822">
              <w:rPr>
                <w:rFonts w:ascii="Times New Roman" w:hAnsi="Times New Roman"/>
                <w:b w:val="0"/>
                <w:color w:val="auto"/>
                <w:sz w:val="22"/>
                <w:szCs w:val="22"/>
                <w:lang w:bidi="uk-UA"/>
              </w:rPr>
              <w:t>удівлі органів державного та місцевого управління</w:t>
            </w:r>
            <w:r w:rsidR="005D4DAB" w:rsidRPr="00305822">
              <w:rPr>
                <w:rFonts w:ascii="Times New Roman" w:hAnsi="Times New Roman"/>
                <w:b w:val="0"/>
                <w:color w:val="auto"/>
                <w:sz w:val="22"/>
                <w:szCs w:val="22"/>
                <w:lang w:bidi="uk-UA"/>
              </w:rPr>
              <w:t>, органів правосуддя, закордонних представництв</w:t>
            </w:r>
            <w:r>
              <w:rPr>
                <w:rFonts w:ascii="Times New Roman" w:hAnsi="Times New Roman"/>
                <w:b w:val="0"/>
                <w:color w:val="auto"/>
                <w:sz w:val="22"/>
                <w:szCs w:val="22"/>
                <w:lang w:bidi="uk-UA"/>
              </w:rPr>
              <w:t>)</w:t>
            </w:r>
          </w:p>
        </w:tc>
        <w:tc>
          <w:tcPr>
            <w:tcW w:w="3237" w:type="dxa"/>
          </w:tcPr>
          <w:p w:rsidR="00575B62" w:rsidRPr="00305822" w:rsidRDefault="00575B62" w:rsidP="00D30602">
            <w:pPr>
              <w:jc w:val="center"/>
              <w:rPr>
                <w:sz w:val="22"/>
                <w:szCs w:val="22"/>
                <w:lang w:eastAsia="en-US"/>
              </w:rPr>
            </w:pPr>
            <w:r w:rsidRPr="00305822">
              <w:rPr>
                <w:sz w:val="22"/>
                <w:szCs w:val="22"/>
                <w:lang w:eastAsia="en-US"/>
              </w:rPr>
              <w:t>100</w:t>
            </w:r>
          </w:p>
        </w:tc>
      </w:tr>
      <w:tr w:rsidR="002E5B21" w:rsidTr="002E5B21">
        <w:trPr>
          <w:trHeight w:val="421"/>
        </w:trPr>
        <w:tc>
          <w:tcPr>
            <w:tcW w:w="1101" w:type="dxa"/>
            <w:vAlign w:val="center"/>
          </w:tcPr>
          <w:p w:rsidR="002E5B21" w:rsidRPr="00674E08" w:rsidRDefault="002E5B21" w:rsidP="002E5B21">
            <w:pPr>
              <w:spacing w:line="285" w:lineRule="atLeast"/>
              <w:rPr>
                <w:rStyle w:val="a4"/>
                <w:color w:val="auto"/>
                <w:sz w:val="22"/>
                <w:szCs w:val="22"/>
                <w:u w:val="none"/>
              </w:rPr>
            </w:pPr>
            <w:r w:rsidRPr="00674E08">
              <w:rPr>
                <w:rStyle w:val="a4"/>
                <w:color w:val="auto"/>
                <w:sz w:val="22"/>
                <w:szCs w:val="22"/>
                <w:u w:val="none"/>
              </w:rPr>
              <w:t>1262</w:t>
            </w:r>
          </w:p>
        </w:tc>
        <w:tc>
          <w:tcPr>
            <w:tcW w:w="5232" w:type="dxa"/>
            <w:gridSpan w:val="2"/>
            <w:vAlign w:val="center"/>
          </w:tcPr>
          <w:p w:rsidR="002E5B21" w:rsidRPr="002E5B21" w:rsidRDefault="002E5B21" w:rsidP="002E5B21">
            <w:pPr>
              <w:spacing w:line="285" w:lineRule="atLeast"/>
              <w:rPr>
                <w:rStyle w:val="a4"/>
                <w:i/>
                <w:color w:val="auto"/>
                <w:sz w:val="22"/>
                <w:szCs w:val="22"/>
                <w:u w:val="none"/>
              </w:rPr>
            </w:pPr>
            <w:r w:rsidRPr="005B2548">
              <w:rPr>
                <w:b/>
                <w:bCs/>
                <w:color w:val="000000"/>
                <w:sz w:val="22"/>
                <w:szCs w:val="22"/>
                <w:lang w:bidi="uk-UA"/>
              </w:rPr>
              <w:t>Будівлі музеїв та бібліотек</w:t>
            </w:r>
            <w:r w:rsidRPr="002E5B21">
              <w:rPr>
                <w:rStyle w:val="a4"/>
                <w:color w:val="auto"/>
                <w:sz w:val="22"/>
                <w:szCs w:val="22"/>
                <w:u w:val="none"/>
                <w:vertAlign w:val="superscript"/>
              </w:rPr>
              <w:t xml:space="preserve">  </w:t>
            </w:r>
            <w:r w:rsidRPr="002E5B21">
              <w:rPr>
                <w:rStyle w:val="a4"/>
                <w:i/>
                <w:color w:val="auto"/>
                <w:sz w:val="22"/>
                <w:szCs w:val="22"/>
                <w:u w:val="none"/>
              </w:rPr>
              <w:t xml:space="preserve">  </w:t>
            </w:r>
            <w:r w:rsidRPr="002E5B21">
              <w:rPr>
                <w:rStyle w:val="a4"/>
                <w:color w:val="auto"/>
                <w:sz w:val="22"/>
                <w:szCs w:val="22"/>
                <w:u w:val="none"/>
              </w:rPr>
              <w:t>(</w:t>
            </w:r>
            <w:r w:rsidRPr="002E5B21">
              <w:rPr>
                <w:color w:val="000000"/>
                <w:sz w:val="22"/>
                <w:szCs w:val="22"/>
                <w:lang w:bidi="uk-UA"/>
              </w:rPr>
              <w:t>будівлі музеїв, художніх галерей, бібліотек та ресурсних центрів, будівлі архівів</w:t>
            </w:r>
            <w:r w:rsidRPr="002E5B21">
              <w:rPr>
                <w:rStyle w:val="a4"/>
                <w:color w:val="auto"/>
                <w:sz w:val="22"/>
                <w:szCs w:val="22"/>
                <w:u w:val="none"/>
              </w:rPr>
              <w:t>)</w:t>
            </w:r>
          </w:p>
        </w:tc>
        <w:tc>
          <w:tcPr>
            <w:tcW w:w="3237" w:type="dxa"/>
            <w:vAlign w:val="bottom"/>
          </w:tcPr>
          <w:p w:rsidR="002E5B21" w:rsidRPr="00305822" w:rsidRDefault="002E5B21" w:rsidP="002E5B21">
            <w:pPr>
              <w:pStyle w:val="af4"/>
              <w:rPr>
                <w:sz w:val="22"/>
                <w:szCs w:val="22"/>
              </w:rPr>
            </w:pPr>
            <w:r w:rsidRPr="00305822">
              <w:rPr>
                <w:sz w:val="22"/>
                <w:szCs w:val="22"/>
              </w:rPr>
              <w:t xml:space="preserve">                100</w:t>
            </w:r>
          </w:p>
        </w:tc>
      </w:tr>
      <w:tr w:rsidR="004E21CC" w:rsidTr="002E5B21">
        <w:trPr>
          <w:trHeight w:val="421"/>
        </w:trPr>
        <w:tc>
          <w:tcPr>
            <w:tcW w:w="1101" w:type="dxa"/>
            <w:vAlign w:val="center"/>
          </w:tcPr>
          <w:p w:rsidR="004E21CC" w:rsidRPr="00674E08" w:rsidRDefault="004E21CC" w:rsidP="004E21CC">
            <w:pPr>
              <w:spacing w:line="285" w:lineRule="atLeast"/>
              <w:rPr>
                <w:rStyle w:val="a4"/>
                <w:color w:val="auto"/>
                <w:sz w:val="22"/>
                <w:szCs w:val="22"/>
                <w:u w:val="none"/>
              </w:rPr>
            </w:pPr>
            <w:r w:rsidRPr="00674E08">
              <w:rPr>
                <w:rStyle w:val="a4"/>
                <w:color w:val="auto"/>
                <w:sz w:val="22"/>
                <w:szCs w:val="22"/>
                <w:u w:val="none"/>
              </w:rPr>
              <w:t>1263</w:t>
            </w:r>
          </w:p>
        </w:tc>
        <w:tc>
          <w:tcPr>
            <w:tcW w:w="5232" w:type="dxa"/>
            <w:gridSpan w:val="2"/>
            <w:vAlign w:val="center"/>
          </w:tcPr>
          <w:p w:rsidR="004E21CC" w:rsidRPr="00674E08" w:rsidRDefault="004E21CC" w:rsidP="004E21CC">
            <w:pPr>
              <w:pStyle w:val="af4"/>
              <w:tabs>
                <w:tab w:val="left" w:pos="406"/>
              </w:tabs>
              <w:ind w:firstLine="0"/>
              <w:jc w:val="both"/>
              <w:rPr>
                <w:rStyle w:val="a4"/>
                <w:i/>
                <w:color w:val="auto"/>
                <w:sz w:val="22"/>
                <w:szCs w:val="22"/>
                <w:u w:val="none"/>
              </w:rPr>
            </w:pPr>
            <w:r w:rsidRPr="00674E08">
              <w:rPr>
                <w:b/>
                <w:bCs/>
                <w:color w:val="000000"/>
                <w:sz w:val="22"/>
                <w:szCs w:val="22"/>
                <w:lang w:eastAsia="uk-UA" w:bidi="uk-UA"/>
              </w:rPr>
              <w:t>Будівлі закладів освіти та дослідних закладів</w:t>
            </w:r>
            <w:r w:rsidRPr="00674E08">
              <w:rPr>
                <w:b/>
                <w:bCs/>
                <w:color w:val="000000"/>
                <w:sz w:val="22"/>
                <w:szCs w:val="22"/>
                <w:lang w:bidi="uk-UA"/>
              </w:rPr>
              <w:t xml:space="preserve"> </w:t>
            </w:r>
            <w:r w:rsidRPr="00674E08">
              <w:rPr>
                <w:bCs/>
                <w:color w:val="000000"/>
                <w:sz w:val="22"/>
                <w:szCs w:val="22"/>
                <w:lang w:bidi="uk-UA"/>
              </w:rPr>
              <w:t>(</w:t>
            </w:r>
            <w:r w:rsidRPr="00674E08">
              <w:rPr>
                <w:color w:val="000000"/>
                <w:sz w:val="22"/>
                <w:szCs w:val="22"/>
                <w:lang w:eastAsia="uk-UA" w:bidi="uk-UA"/>
              </w:rPr>
              <w:t xml:space="preserve">будівлі, призначені для дошкільної, середньої, професійно-технічної та спеціалізованої освіти; будівлі закладів вищої освіти, науково-дослідних закладів, лабораторій; будівлі спеціальних шкіл для дітей з фізичними або розумовими вадами; </w:t>
            </w:r>
            <w:r>
              <w:rPr>
                <w:color w:val="000000"/>
                <w:sz w:val="22"/>
                <w:szCs w:val="22"/>
                <w:lang w:eastAsia="uk-UA" w:bidi="uk-UA"/>
              </w:rPr>
              <w:t xml:space="preserve">будівлі закладів </w:t>
            </w:r>
            <w:r w:rsidRPr="00674E08">
              <w:rPr>
                <w:color w:val="000000"/>
                <w:sz w:val="22"/>
                <w:szCs w:val="22"/>
                <w:lang w:eastAsia="uk-UA" w:bidi="uk-UA"/>
              </w:rPr>
              <w:t>для фахової перепідготовки; будівлі метеорологічних станцій, обсерваторій</w:t>
            </w:r>
            <w:r w:rsidRPr="00674E08">
              <w:rPr>
                <w:bCs/>
                <w:color w:val="000000"/>
                <w:sz w:val="22"/>
                <w:szCs w:val="22"/>
                <w:lang w:bidi="uk-UA"/>
              </w:rPr>
              <w:t>)</w:t>
            </w:r>
          </w:p>
        </w:tc>
        <w:tc>
          <w:tcPr>
            <w:tcW w:w="3237" w:type="dxa"/>
            <w:vAlign w:val="bottom"/>
          </w:tcPr>
          <w:p w:rsidR="004E21CC" w:rsidRPr="00305822" w:rsidRDefault="004E21CC" w:rsidP="004E21CC">
            <w:pPr>
              <w:pStyle w:val="af4"/>
              <w:jc w:val="both"/>
              <w:rPr>
                <w:sz w:val="22"/>
                <w:szCs w:val="22"/>
              </w:rPr>
            </w:pPr>
            <w:r w:rsidRPr="00305822">
              <w:rPr>
                <w:sz w:val="22"/>
                <w:szCs w:val="22"/>
              </w:rPr>
              <w:t xml:space="preserve">                100</w:t>
            </w:r>
          </w:p>
        </w:tc>
      </w:tr>
      <w:tr w:rsidR="004E21CC" w:rsidTr="002E5B21">
        <w:trPr>
          <w:trHeight w:val="421"/>
        </w:trPr>
        <w:tc>
          <w:tcPr>
            <w:tcW w:w="1101" w:type="dxa"/>
            <w:vAlign w:val="center"/>
          </w:tcPr>
          <w:p w:rsidR="004E21CC" w:rsidRPr="00D606A9" w:rsidRDefault="004E21CC" w:rsidP="004E21CC">
            <w:pPr>
              <w:spacing w:line="285" w:lineRule="atLeast"/>
              <w:rPr>
                <w:rStyle w:val="a4"/>
                <w:color w:val="auto"/>
                <w:sz w:val="22"/>
                <w:szCs w:val="22"/>
                <w:u w:val="none"/>
              </w:rPr>
            </w:pPr>
            <w:r w:rsidRPr="00D606A9">
              <w:rPr>
                <w:rStyle w:val="a4"/>
                <w:color w:val="auto"/>
                <w:sz w:val="22"/>
                <w:szCs w:val="22"/>
                <w:u w:val="none"/>
              </w:rPr>
              <w:t>1264</w:t>
            </w:r>
          </w:p>
        </w:tc>
        <w:tc>
          <w:tcPr>
            <w:tcW w:w="5232" w:type="dxa"/>
            <w:gridSpan w:val="2"/>
            <w:vAlign w:val="center"/>
          </w:tcPr>
          <w:p w:rsidR="004E21CC" w:rsidRPr="00065494" w:rsidRDefault="004E21CC" w:rsidP="004E21CC">
            <w:pPr>
              <w:pStyle w:val="af4"/>
              <w:tabs>
                <w:tab w:val="left" w:pos="406"/>
              </w:tabs>
              <w:ind w:firstLine="0"/>
              <w:jc w:val="both"/>
              <w:rPr>
                <w:rStyle w:val="a4"/>
                <w:i/>
                <w:color w:val="auto"/>
                <w:sz w:val="22"/>
                <w:szCs w:val="22"/>
                <w:u w:val="none"/>
              </w:rPr>
            </w:pPr>
            <w:r w:rsidRPr="00065494">
              <w:rPr>
                <w:b/>
                <w:bCs/>
                <w:color w:val="000000"/>
                <w:sz w:val="22"/>
                <w:szCs w:val="22"/>
                <w:lang w:eastAsia="uk-UA" w:bidi="uk-UA"/>
              </w:rPr>
              <w:t>Будівлі закладів охорони здоров’я та соціального захисту населення</w:t>
            </w:r>
            <w:r w:rsidRPr="00065494">
              <w:rPr>
                <w:rStyle w:val="a4"/>
                <w:color w:val="auto"/>
                <w:sz w:val="22"/>
                <w:szCs w:val="22"/>
                <w:u w:val="none"/>
                <w:vertAlign w:val="superscript"/>
              </w:rPr>
              <w:t xml:space="preserve">  </w:t>
            </w:r>
            <w:r w:rsidRPr="00065494">
              <w:rPr>
                <w:rStyle w:val="a4"/>
                <w:color w:val="auto"/>
                <w:sz w:val="22"/>
                <w:szCs w:val="22"/>
                <w:u w:val="none"/>
              </w:rPr>
              <w:t>(</w:t>
            </w:r>
            <w:r w:rsidRPr="00065494">
              <w:rPr>
                <w:color w:val="000000"/>
                <w:sz w:val="22"/>
                <w:szCs w:val="22"/>
                <w:lang w:eastAsia="uk-UA" w:bidi="uk-UA"/>
              </w:rPr>
              <w:t xml:space="preserve">будівлі закладів з надання медичної допомоги хворим та травмованим пацієнтам; санаторії, лікарні тривалого перебування і будинки з медичним доглядом для людей похилого віку та осіб з інвалідністю, психіатричні лікарні, диспансери, пологові будинки, реабілітаційні центри матері та дитини; будівлі лікарень навчальних закладів, виправних закладів, в'язниць та збройних сил; будівлі, що використовуються для термального </w:t>
            </w:r>
            <w:r w:rsidRPr="00065494">
              <w:rPr>
                <w:color w:val="000000"/>
                <w:sz w:val="22"/>
                <w:szCs w:val="22"/>
                <w:lang w:eastAsia="uk-UA" w:bidi="uk-UA"/>
              </w:rPr>
              <w:lastRenderedPageBreak/>
              <w:t>та соляного лікування, функціональної реабілітації, пунктів переливання крові, пунктів донорського грудного молока, ветеринарних лікарень тощо; будинки закладів, що надають комбіновані послуги проживання та догляду або медичного обслуговування для людей похилого віку, для людей з обмеженими можливостями тощо</w:t>
            </w:r>
            <w:r w:rsidRPr="00065494">
              <w:rPr>
                <w:rStyle w:val="a4"/>
                <w:color w:val="auto"/>
                <w:sz w:val="22"/>
                <w:szCs w:val="22"/>
                <w:u w:val="none"/>
              </w:rPr>
              <w:t>)</w:t>
            </w:r>
          </w:p>
        </w:tc>
        <w:tc>
          <w:tcPr>
            <w:tcW w:w="3237" w:type="dxa"/>
            <w:vAlign w:val="bottom"/>
          </w:tcPr>
          <w:p w:rsidR="004E21CC" w:rsidRPr="00305822" w:rsidRDefault="004E21CC" w:rsidP="004E21CC">
            <w:pPr>
              <w:pStyle w:val="af4"/>
              <w:jc w:val="both"/>
              <w:rPr>
                <w:sz w:val="22"/>
                <w:szCs w:val="22"/>
              </w:rPr>
            </w:pPr>
            <w:r w:rsidRPr="00305822">
              <w:rPr>
                <w:sz w:val="22"/>
                <w:szCs w:val="22"/>
              </w:rPr>
              <w:lastRenderedPageBreak/>
              <w:t xml:space="preserve">                100</w:t>
            </w:r>
          </w:p>
        </w:tc>
      </w:tr>
      <w:tr w:rsidR="008C10C1" w:rsidTr="000138BC">
        <w:trPr>
          <w:trHeight w:val="421"/>
        </w:trPr>
        <w:tc>
          <w:tcPr>
            <w:tcW w:w="1101" w:type="dxa"/>
            <w:vAlign w:val="center"/>
          </w:tcPr>
          <w:p w:rsidR="008C10C1" w:rsidRPr="00B16639" w:rsidRDefault="008C10C1" w:rsidP="008C10C1">
            <w:pPr>
              <w:spacing w:line="285" w:lineRule="atLeast"/>
              <w:rPr>
                <w:rStyle w:val="a4"/>
                <w:color w:val="auto"/>
                <w:sz w:val="22"/>
                <w:szCs w:val="22"/>
                <w:u w:val="none"/>
              </w:rPr>
            </w:pPr>
            <w:r w:rsidRPr="00B16639">
              <w:rPr>
                <w:rStyle w:val="a4"/>
                <w:color w:val="auto"/>
                <w:sz w:val="22"/>
                <w:szCs w:val="22"/>
                <w:u w:val="none"/>
              </w:rPr>
              <w:lastRenderedPageBreak/>
              <w:t>1271</w:t>
            </w:r>
          </w:p>
        </w:tc>
        <w:tc>
          <w:tcPr>
            <w:tcW w:w="5232" w:type="dxa"/>
            <w:gridSpan w:val="2"/>
            <w:vAlign w:val="bottom"/>
          </w:tcPr>
          <w:p w:rsidR="008C10C1" w:rsidRPr="00065494" w:rsidRDefault="008C10C1" w:rsidP="008C10C1">
            <w:pPr>
              <w:pStyle w:val="af4"/>
              <w:ind w:firstLine="0"/>
              <w:rPr>
                <w:sz w:val="22"/>
                <w:szCs w:val="22"/>
                <w:vertAlign w:val="superscript"/>
              </w:rPr>
            </w:pPr>
            <w:r w:rsidRPr="00065494">
              <w:rPr>
                <w:b/>
                <w:bCs/>
                <w:color w:val="000000"/>
                <w:sz w:val="22"/>
                <w:szCs w:val="22"/>
                <w:lang w:eastAsia="uk-UA" w:bidi="uk-UA"/>
              </w:rPr>
              <w:t>Нежитлові сільськогосподарські будівлі</w:t>
            </w:r>
            <w:r w:rsidRPr="00065494">
              <w:rPr>
                <w:rStyle w:val="a4"/>
                <w:color w:val="auto"/>
                <w:sz w:val="22"/>
                <w:szCs w:val="22"/>
                <w:u w:val="none"/>
                <w:vertAlign w:val="superscript"/>
              </w:rPr>
              <w:t xml:space="preserve">                                        </w:t>
            </w:r>
            <w:r w:rsidRPr="00065494">
              <w:rPr>
                <w:color w:val="000000"/>
                <w:sz w:val="22"/>
                <w:szCs w:val="22"/>
                <w:lang w:eastAsia="uk-UA" w:bidi="uk-UA"/>
              </w:rPr>
              <w:t xml:space="preserve">(будівлі, призначені для сільськогосподарської діяльності, наприклад, корівники, стайні, свинарники, кошари, конюшні, розплідники, промислові курники, зерносховища, ангари та фермерські господарські будівлі, погреби, виноробні заводи, винні чани, теплиці, сільськогосподарські </w:t>
            </w:r>
            <w:proofErr w:type="spellStart"/>
            <w:r w:rsidRPr="00065494">
              <w:rPr>
                <w:color w:val="000000"/>
                <w:sz w:val="22"/>
                <w:szCs w:val="22"/>
                <w:lang w:eastAsia="uk-UA" w:bidi="uk-UA"/>
              </w:rPr>
              <w:t>силоси</w:t>
            </w:r>
            <w:proofErr w:type="spellEnd"/>
            <w:r w:rsidRPr="00065494">
              <w:rPr>
                <w:color w:val="000000"/>
                <w:sz w:val="22"/>
                <w:szCs w:val="22"/>
                <w:lang w:eastAsia="uk-UA" w:bidi="uk-UA"/>
              </w:rPr>
              <w:t xml:space="preserve"> тощо)</w:t>
            </w:r>
          </w:p>
        </w:tc>
        <w:tc>
          <w:tcPr>
            <w:tcW w:w="3237" w:type="dxa"/>
            <w:vAlign w:val="bottom"/>
          </w:tcPr>
          <w:p w:rsidR="008C10C1" w:rsidRPr="00305822" w:rsidRDefault="008C10C1" w:rsidP="008C10C1">
            <w:pPr>
              <w:pStyle w:val="af4"/>
              <w:jc w:val="center"/>
              <w:rPr>
                <w:sz w:val="22"/>
                <w:szCs w:val="22"/>
              </w:rPr>
            </w:pPr>
            <w:r w:rsidRPr="00305822">
              <w:rPr>
                <w:sz w:val="22"/>
                <w:szCs w:val="22"/>
              </w:rPr>
              <w:t>100</w:t>
            </w:r>
          </w:p>
        </w:tc>
      </w:tr>
      <w:tr w:rsidR="008C10C1" w:rsidTr="002E5B21">
        <w:trPr>
          <w:trHeight w:val="421"/>
        </w:trPr>
        <w:tc>
          <w:tcPr>
            <w:tcW w:w="1101" w:type="dxa"/>
            <w:vAlign w:val="center"/>
          </w:tcPr>
          <w:p w:rsidR="008C10C1" w:rsidRPr="00674E08" w:rsidRDefault="008C10C1" w:rsidP="008C10C1">
            <w:pPr>
              <w:spacing w:line="285" w:lineRule="atLeast"/>
              <w:rPr>
                <w:rStyle w:val="a4"/>
                <w:color w:val="auto"/>
                <w:sz w:val="22"/>
                <w:szCs w:val="22"/>
                <w:u w:val="none"/>
              </w:rPr>
            </w:pPr>
            <w:r w:rsidRPr="00674E08">
              <w:rPr>
                <w:rStyle w:val="a4"/>
                <w:color w:val="auto"/>
                <w:sz w:val="22"/>
                <w:szCs w:val="22"/>
                <w:u w:val="none"/>
              </w:rPr>
              <w:t>1272</w:t>
            </w:r>
          </w:p>
        </w:tc>
        <w:tc>
          <w:tcPr>
            <w:tcW w:w="5232" w:type="dxa"/>
            <w:gridSpan w:val="2"/>
            <w:vAlign w:val="center"/>
          </w:tcPr>
          <w:p w:rsidR="008C10C1" w:rsidRPr="00065494" w:rsidRDefault="008C10C1" w:rsidP="008C10C1">
            <w:pPr>
              <w:pStyle w:val="af4"/>
              <w:tabs>
                <w:tab w:val="left" w:pos="402"/>
              </w:tabs>
              <w:ind w:firstLine="0"/>
              <w:rPr>
                <w:rStyle w:val="a4"/>
                <w:i/>
                <w:color w:val="auto"/>
                <w:sz w:val="22"/>
                <w:szCs w:val="22"/>
                <w:u w:val="none"/>
                <w:vertAlign w:val="superscript"/>
              </w:rPr>
            </w:pPr>
            <w:r w:rsidRPr="00065494">
              <w:rPr>
                <w:b/>
                <w:bCs/>
                <w:color w:val="000000"/>
                <w:sz w:val="22"/>
                <w:szCs w:val="22"/>
                <w:lang w:eastAsia="uk-UA" w:bidi="uk-UA"/>
              </w:rPr>
              <w:t>Меморіальні та культові будівлі</w:t>
            </w:r>
            <w:r w:rsidRPr="00065494">
              <w:rPr>
                <w:rStyle w:val="af5"/>
                <w:i/>
                <w:sz w:val="22"/>
                <w:szCs w:val="22"/>
                <w:u w:val="none"/>
                <w:vertAlign w:val="superscript"/>
              </w:rPr>
              <w:t xml:space="preserve"> </w:t>
            </w:r>
            <w:r w:rsidRPr="00065494">
              <w:rPr>
                <w:rStyle w:val="a4"/>
                <w:i/>
                <w:color w:val="auto"/>
                <w:sz w:val="22"/>
                <w:szCs w:val="22"/>
                <w:u w:val="none"/>
                <w:vertAlign w:val="superscript"/>
              </w:rPr>
              <w:t xml:space="preserve"> </w:t>
            </w:r>
            <w:r w:rsidRPr="00065494">
              <w:rPr>
                <w:color w:val="000000"/>
                <w:sz w:val="22"/>
                <w:szCs w:val="22"/>
                <w:lang w:eastAsia="uk-UA" w:bidi="uk-UA"/>
              </w:rPr>
              <w:t>(церкви, каплиці, мечеті, синагоги тощо; цвинтарі та похоронні споруди, крематорії</w:t>
            </w:r>
            <w:r w:rsidRPr="00065494">
              <w:rPr>
                <w:color w:val="000000"/>
                <w:sz w:val="22"/>
                <w:szCs w:val="22"/>
                <w:lang w:bidi="uk-UA"/>
              </w:rPr>
              <w:t>)</w:t>
            </w:r>
          </w:p>
        </w:tc>
        <w:tc>
          <w:tcPr>
            <w:tcW w:w="3237" w:type="dxa"/>
            <w:vAlign w:val="bottom"/>
          </w:tcPr>
          <w:p w:rsidR="008C10C1" w:rsidRPr="00305822" w:rsidRDefault="008C10C1" w:rsidP="008C10C1">
            <w:pPr>
              <w:pStyle w:val="af4"/>
              <w:jc w:val="center"/>
              <w:rPr>
                <w:sz w:val="22"/>
                <w:szCs w:val="22"/>
              </w:rPr>
            </w:pPr>
            <w:r>
              <w:rPr>
                <w:sz w:val="22"/>
                <w:szCs w:val="22"/>
              </w:rPr>
              <w:t>100</w:t>
            </w:r>
          </w:p>
        </w:tc>
      </w:tr>
      <w:tr w:rsidR="008C10C1" w:rsidTr="002E5B21">
        <w:trPr>
          <w:trHeight w:val="421"/>
        </w:trPr>
        <w:tc>
          <w:tcPr>
            <w:tcW w:w="1101" w:type="dxa"/>
            <w:vAlign w:val="center"/>
          </w:tcPr>
          <w:p w:rsidR="008C10C1" w:rsidRPr="00674E08" w:rsidRDefault="008C10C1" w:rsidP="008C10C1">
            <w:pPr>
              <w:spacing w:line="285" w:lineRule="atLeast"/>
              <w:rPr>
                <w:rStyle w:val="a4"/>
                <w:color w:val="auto"/>
                <w:sz w:val="22"/>
                <w:szCs w:val="22"/>
                <w:u w:val="none"/>
              </w:rPr>
            </w:pPr>
            <w:r w:rsidRPr="00674E08">
              <w:rPr>
                <w:rStyle w:val="a4"/>
                <w:color w:val="auto"/>
                <w:sz w:val="22"/>
                <w:szCs w:val="22"/>
                <w:u w:val="none"/>
              </w:rPr>
              <w:t>1273</w:t>
            </w:r>
          </w:p>
        </w:tc>
        <w:tc>
          <w:tcPr>
            <w:tcW w:w="5232" w:type="dxa"/>
            <w:gridSpan w:val="2"/>
            <w:vAlign w:val="center"/>
          </w:tcPr>
          <w:p w:rsidR="008C10C1" w:rsidRPr="00065494" w:rsidRDefault="008C10C1" w:rsidP="008C10C1">
            <w:pPr>
              <w:pStyle w:val="af4"/>
              <w:tabs>
                <w:tab w:val="left" w:pos="406"/>
              </w:tabs>
              <w:ind w:firstLine="0"/>
              <w:rPr>
                <w:rStyle w:val="a4"/>
                <w:i/>
                <w:color w:val="auto"/>
                <w:sz w:val="22"/>
                <w:szCs w:val="22"/>
                <w:u w:val="none"/>
                <w:vertAlign w:val="superscript"/>
              </w:rPr>
            </w:pPr>
            <w:r w:rsidRPr="00065494">
              <w:rPr>
                <w:b/>
                <w:bCs/>
                <w:color w:val="000000"/>
                <w:sz w:val="22"/>
                <w:szCs w:val="22"/>
                <w:lang w:eastAsia="uk-UA" w:bidi="uk-UA"/>
              </w:rPr>
              <w:t>Пам'ятники історичні та ті, що охороняються</w:t>
            </w:r>
            <w:r w:rsidRPr="00065494">
              <w:rPr>
                <w:rStyle w:val="af5"/>
                <w:i/>
                <w:sz w:val="22"/>
                <w:szCs w:val="22"/>
                <w:u w:val="none"/>
                <w:vertAlign w:val="superscript"/>
              </w:rPr>
              <w:t xml:space="preserve"> </w:t>
            </w:r>
            <w:r>
              <w:rPr>
                <w:rStyle w:val="a4"/>
                <w:i/>
                <w:color w:val="auto"/>
                <w:sz w:val="22"/>
                <w:szCs w:val="22"/>
                <w:u w:val="none"/>
                <w:vertAlign w:val="superscript"/>
              </w:rPr>
              <w:t xml:space="preserve"> </w:t>
            </w:r>
            <w:r w:rsidRPr="00065494">
              <w:rPr>
                <w:color w:val="000000"/>
                <w:sz w:val="22"/>
                <w:szCs w:val="22"/>
                <w:lang w:eastAsia="uk-UA" w:bidi="uk-UA"/>
              </w:rPr>
              <w:t>(будівлі історичні та такі, що охороняються державою і не в</w:t>
            </w:r>
            <w:r>
              <w:rPr>
                <w:color w:val="000000"/>
                <w:sz w:val="22"/>
                <w:szCs w:val="22"/>
                <w:lang w:eastAsia="uk-UA" w:bidi="uk-UA"/>
              </w:rPr>
              <w:t xml:space="preserve">икористовуються для інших цілей; </w:t>
            </w:r>
            <w:r w:rsidRPr="00065494">
              <w:rPr>
                <w:color w:val="000000"/>
                <w:sz w:val="22"/>
                <w:szCs w:val="22"/>
                <w:lang w:eastAsia="uk-UA" w:bidi="uk-UA"/>
              </w:rPr>
              <w:t>старовинні руїни, що охороняються державою, археологічні розкопки;</w:t>
            </w:r>
            <w:r>
              <w:rPr>
                <w:color w:val="000000"/>
                <w:sz w:val="22"/>
                <w:szCs w:val="22"/>
                <w:lang w:eastAsia="uk-UA" w:bidi="uk-UA"/>
              </w:rPr>
              <w:t xml:space="preserve"> </w:t>
            </w:r>
            <w:r w:rsidRPr="00065494">
              <w:rPr>
                <w:color w:val="000000"/>
                <w:sz w:val="22"/>
                <w:szCs w:val="22"/>
                <w:lang w:eastAsia="uk-UA" w:bidi="uk-UA"/>
              </w:rPr>
              <w:t xml:space="preserve">статуї та меморіальні, художні і </w:t>
            </w:r>
            <w:r>
              <w:rPr>
                <w:color w:val="000000"/>
                <w:sz w:val="22"/>
                <w:szCs w:val="22"/>
                <w:lang w:eastAsia="uk-UA" w:bidi="uk-UA"/>
              </w:rPr>
              <w:t>д</w:t>
            </w:r>
            <w:r w:rsidRPr="00065494">
              <w:rPr>
                <w:color w:val="000000"/>
                <w:sz w:val="22"/>
                <w:szCs w:val="22"/>
                <w:lang w:eastAsia="uk-UA" w:bidi="uk-UA"/>
              </w:rPr>
              <w:t>екоративні споруди</w:t>
            </w:r>
            <w:r w:rsidRPr="00065494">
              <w:rPr>
                <w:color w:val="000000"/>
                <w:sz w:val="22"/>
                <w:szCs w:val="22"/>
                <w:lang w:bidi="uk-UA"/>
              </w:rPr>
              <w:t>)</w:t>
            </w:r>
          </w:p>
        </w:tc>
        <w:tc>
          <w:tcPr>
            <w:tcW w:w="3237" w:type="dxa"/>
            <w:vAlign w:val="bottom"/>
          </w:tcPr>
          <w:p w:rsidR="008C10C1" w:rsidRPr="00305822" w:rsidRDefault="008C10C1" w:rsidP="008C10C1">
            <w:pPr>
              <w:pStyle w:val="af4"/>
              <w:jc w:val="center"/>
              <w:rPr>
                <w:sz w:val="22"/>
                <w:szCs w:val="22"/>
              </w:rPr>
            </w:pPr>
            <w:r>
              <w:rPr>
                <w:sz w:val="22"/>
                <w:szCs w:val="22"/>
              </w:rPr>
              <w:t>100</w:t>
            </w:r>
          </w:p>
        </w:tc>
      </w:tr>
      <w:tr w:rsidR="008C10C1" w:rsidTr="002E5B21">
        <w:trPr>
          <w:trHeight w:val="421"/>
        </w:trPr>
        <w:tc>
          <w:tcPr>
            <w:tcW w:w="1101" w:type="dxa"/>
            <w:vAlign w:val="center"/>
          </w:tcPr>
          <w:p w:rsidR="008C10C1" w:rsidRPr="00674E08" w:rsidRDefault="008C10C1" w:rsidP="008C10C1">
            <w:pPr>
              <w:spacing w:line="285" w:lineRule="atLeast"/>
              <w:rPr>
                <w:rStyle w:val="a4"/>
                <w:color w:val="auto"/>
                <w:sz w:val="22"/>
                <w:szCs w:val="22"/>
                <w:u w:val="none"/>
              </w:rPr>
            </w:pPr>
            <w:r w:rsidRPr="00674E08">
              <w:rPr>
                <w:rStyle w:val="a4"/>
                <w:color w:val="auto"/>
                <w:sz w:val="22"/>
                <w:szCs w:val="22"/>
                <w:u w:val="none"/>
              </w:rPr>
              <w:t>1274</w:t>
            </w:r>
          </w:p>
        </w:tc>
        <w:tc>
          <w:tcPr>
            <w:tcW w:w="5232" w:type="dxa"/>
            <w:gridSpan w:val="2"/>
            <w:vAlign w:val="center"/>
          </w:tcPr>
          <w:p w:rsidR="008C10C1" w:rsidRPr="00113374" w:rsidRDefault="008C10C1" w:rsidP="008C10C1">
            <w:pPr>
              <w:pStyle w:val="af4"/>
              <w:tabs>
                <w:tab w:val="left" w:pos="406"/>
              </w:tabs>
              <w:ind w:firstLine="0"/>
              <w:rPr>
                <w:rStyle w:val="a4"/>
                <w:i/>
                <w:color w:val="auto"/>
                <w:sz w:val="22"/>
                <w:szCs w:val="22"/>
                <w:u w:val="none"/>
                <w:vertAlign w:val="superscript"/>
              </w:rPr>
            </w:pPr>
            <w:r w:rsidRPr="00113374">
              <w:rPr>
                <w:b/>
                <w:bCs/>
                <w:color w:val="000000"/>
                <w:sz w:val="22"/>
                <w:szCs w:val="22"/>
                <w:lang w:eastAsia="uk-UA" w:bidi="uk-UA"/>
              </w:rPr>
              <w:t>Інші будівлі, не класифіковані раніше</w:t>
            </w:r>
            <w:r>
              <w:rPr>
                <w:rStyle w:val="a4"/>
                <w:i/>
                <w:color w:val="auto"/>
                <w:sz w:val="22"/>
                <w:szCs w:val="22"/>
                <w:u w:val="none"/>
                <w:vertAlign w:val="superscript"/>
              </w:rPr>
              <w:t xml:space="preserve"> </w:t>
            </w:r>
            <w:r>
              <w:rPr>
                <w:color w:val="000000"/>
                <w:sz w:val="22"/>
                <w:szCs w:val="22"/>
                <w:lang w:eastAsia="uk-UA" w:bidi="uk-UA"/>
              </w:rPr>
              <w:t>(</w:t>
            </w:r>
            <w:r w:rsidRPr="00113374">
              <w:rPr>
                <w:color w:val="000000"/>
                <w:sz w:val="22"/>
                <w:szCs w:val="22"/>
                <w:lang w:eastAsia="uk-UA" w:bidi="uk-UA"/>
              </w:rPr>
              <w:t>будівлі виправних закладів, в’язниць, слідчих ізоляторів, військових казарм,</w:t>
            </w:r>
            <w:r>
              <w:rPr>
                <w:color w:val="000000"/>
                <w:sz w:val="22"/>
                <w:szCs w:val="22"/>
                <w:lang w:eastAsia="uk-UA" w:bidi="uk-UA"/>
              </w:rPr>
              <w:t xml:space="preserve"> міліцейських та пожежних служб; </w:t>
            </w:r>
            <w:r w:rsidRPr="00113374">
              <w:rPr>
                <w:color w:val="000000"/>
                <w:sz w:val="22"/>
                <w:szCs w:val="22"/>
                <w:lang w:eastAsia="uk-UA" w:bidi="uk-UA"/>
              </w:rPr>
              <w:t>зупинки громадського</w:t>
            </w:r>
            <w:r>
              <w:rPr>
                <w:color w:val="000000"/>
                <w:sz w:val="22"/>
                <w:szCs w:val="22"/>
                <w:lang w:eastAsia="uk-UA" w:bidi="uk-UA"/>
              </w:rPr>
              <w:t xml:space="preserve"> транспорту, громадські туалети; г</w:t>
            </w:r>
            <w:r w:rsidRPr="00305822">
              <w:rPr>
                <w:sz w:val="22"/>
                <w:szCs w:val="22"/>
              </w:rPr>
              <w:t>осподарські (присадибні) будівлі – допоміжних (нежитлових) приміщень, до яких належать сараї, хліви, гаражі, літні кухні, майстерні, вбиральні, погр</w:t>
            </w:r>
            <w:r>
              <w:rPr>
                <w:sz w:val="22"/>
                <w:szCs w:val="22"/>
              </w:rPr>
              <w:t>еби, навіси, котельні, бойлерні</w:t>
            </w:r>
            <w:r>
              <w:rPr>
                <w:color w:val="000000"/>
                <w:sz w:val="22"/>
                <w:szCs w:val="22"/>
                <w:lang w:bidi="uk-UA"/>
              </w:rPr>
              <w:t>)</w:t>
            </w:r>
          </w:p>
        </w:tc>
        <w:tc>
          <w:tcPr>
            <w:tcW w:w="3237" w:type="dxa"/>
            <w:vAlign w:val="bottom"/>
          </w:tcPr>
          <w:p w:rsidR="008C10C1" w:rsidRPr="00305822" w:rsidRDefault="008C10C1" w:rsidP="008C10C1">
            <w:pPr>
              <w:pStyle w:val="af4"/>
              <w:jc w:val="center"/>
              <w:rPr>
                <w:sz w:val="22"/>
                <w:szCs w:val="22"/>
              </w:rPr>
            </w:pPr>
            <w:r w:rsidRPr="00305822">
              <w:rPr>
                <w:sz w:val="22"/>
                <w:szCs w:val="22"/>
              </w:rPr>
              <w:t>100</w:t>
            </w:r>
          </w:p>
        </w:tc>
      </w:tr>
      <w:tr w:rsidR="008C10C1" w:rsidTr="002E5B21">
        <w:trPr>
          <w:trHeight w:val="421"/>
        </w:trPr>
        <w:tc>
          <w:tcPr>
            <w:tcW w:w="1101" w:type="dxa"/>
          </w:tcPr>
          <w:p w:rsidR="008C10C1" w:rsidRPr="00305822" w:rsidRDefault="008C10C1" w:rsidP="008C10C1">
            <w:pPr>
              <w:spacing w:line="285" w:lineRule="atLeast"/>
              <w:rPr>
                <w:rStyle w:val="a4"/>
                <w:color w:val="auto"/>
                <w:sz w:val="22"/>
                <w:szCs w:val="22"/>
                <w:u w:val="none"/>
              </w:rPr>
            </w:pPr>
          </w:p>
        </w:tc>
        <w:tc>
          <w:tcPr>
            <w:tcW w:w="5232" w:type="dxa"/>
            <w:gridSpan w:val="2"/>
            <w:vAlign w:val="center"/>
          </w:tcPr>
          <w:p w:rsidR="008C10C1" w:rsidRPr="00305822" w:rsidRDefault="008C10C1" w:rsidP="008C10C1">
            <w:pPr>
              <w:spacing w:line="285" w:lineRule="atLeast"/>
              <w:rPr>
                <w:rStyle w:val="a4"/>
                <w:color w:val="auto"/>
                <w:sz w:val="22"/>
                <w:szCs w:val="22"/>
                <w:u w:val="none"/>
                <w:lang w:bidi="uk-UA"/>
              </w:rPr>
            </w:pPr>
            <w:r w:rsidRPr="00305822">
              <w:rPr>
                <w:sz w:val="22"/>
                <w:szCs w:val="22"/>
                <w:lang w:bidi="uk-UA"/>
              </w:rPr>
              <w:t xml:space="preserve">Будівлі, які належать комунальним підприємствам, заснованим </w:t>
            </w:r>
            <w:proofErr w:type="spellStart"/>
            <w:r w:rsidRPr="00305822">
              <w:rPr>
                <w:sz w:val="22"/>
                <w:szCs w:val="22"/>
                <w:lang w:bidi="uk-UA"/>
              </w:rPr>
              <w:t>Боратинською</w:t>
            </w:r>
            <w:proofErr w:type="spellEnd"/>
            <w:r w:rsidRPr="00305822">
              <w:rPr>
                <w:sz w:val="22"/>
                <w:szCs w:val="22"/>
                <w:lang w:bidi="uk-UA"/>
              </w:rPr>
              <w:t xml:space="preserve"> сільською радою</w:t>
            </w:r>
          </w:p>
        </w:tc>
        <w:tc>
          <w:tcPr>
            <w:tcW w:w="3237" w:type="dxa"/>
          </w:tcPr>
          <w:p w:rsidR="008C10C1" w:rsidRPr="00305822" w:rsidRDefault="008C10C1" w:rsidP="008C10C1">
            <w:pPr>
              <w:jc w:val="center"/>
              <w:rPr>
                <w:sz w:val="22"/>
                <w:szCs w:val="22"/>
                <w:lang w:eastAsia="en-US"/>
              </w:rPr>
            </w:pPr>
            <w:r w:rsidRPr="00305822">
              <w:rPr>
                <w:sz w:val="22"/>
                <w:szCs w:val="22"/>
                <w:lang w:eastAsia="en-US"/>
              </w:rPr>
              <w:t>100</w:t>
            </w:r>
          </w:p>
        </w:tc>
      </w:tr>
      <w:tr w:rsidR="008C10C1" w:rsidTr="002E5B21">
        <w:trPr>
          <w:trHeight w:val="421"/>
        </w:trPr>
        <w:tc>
          <w:tcPr>
            <w:tcW w:w="1101" w:type="dxa"/>
          </w:tcPr>
          <w:p w:rsidR="008C10C1" w:rsidRPr="00305822" w:rsidRDefault="008C10C1" w:rsidP="008C10C1">
            <w:pPr>
              <w:spacing w:line="285" w:lineRule="atLeast"/>
              <w:rPr>
                <w:rStyle w:val="a4"/>
                <w:color w:val="auto"/>
                <w:sz w:val="22"/>
                <w:szCs w:val="22"/>
                <w:u w:val="none"/>
              </w:rPr>
            </w:pPr>
          </w:p>
        </w:tc>
        <w:tc>
          <w:tcPr>
            <w:tcW w:w="5232" w:type="dxa"/>
            <w:gridSpan w:val="2"/>
            <w:vAlign w:val="center"/>
          </w:tcPr>
          <w:p w:rsidR="008C10C1" w:rsidRPr="00305822" w:rsidRDefault="008C10C1" w:rsidP="008C10C1">
            <w:pPr>
              <w:spacing w:line="285" w:lineRule="atLeast"/>
              <w:rPr>
                <w:rStyle w:val="a4"/>
                <w:color w:val="auto"/>
                <w:sz w:val="22"/>
                <w:szCs w:val="22"/>
                <w:u w:val="none"/>
                <w:lang w:bidi="uk-UA"/>
              </w:rPr>
            </w:pPr>
            <w:r w:rsidRPr="00305822">
              <w:rPr>
                <w:sz w:val="22"/>
                <w:szCs w:val="22"/>
                <w:lang w:bidi="uk-UA"/>
              </w:rPr>
              <w:t xml:space="preserve">Будівлі житлової та нежитлової нерухомості, які перебувають у власності реабілітаційних центрів громадських організацій </w:t>
            </w:r>
          </w:p>
        </w:tc>
        <w:tc>
          <w:tcPr>
            <w:tcW w:w="3237" w:type="dxa"/>
          </w:tcPr>
          <w:p w:rsidR="008C10C1" w:rsidRPr="00305822" w:rsidRDefault="008C10C1" w:rsidP="008C10C1">
            <w:pPr>
              <w:jc w:val="center"/>
              <w:rPr>
                <w:sz w:val="22"/>
                <w:szCs w:val="22"/>
                <w:lang w:eastAsia="en-US"/>
              </w:rPr>
            </w:pPr>
            <w:r w:rsidRPr="00305822">
              <w:rPr>
                <w:sz w:val="22"/>
                <w:szCs w:val="22"/>
                <w:lang w:eastAsia="en-US"/>
              </w:rPr>
              <w:t>100</w:t>
            </w:r>
          </w:p>
        </w:tc>
      </w:tr>
      <w:tr w:rsidR="008C10C1" w:rsidTr="002E5B21">
        <w:trPr>
          <w:trHeight w:val="421"/>
        </w:trPr>
        <w:tc>
          <w:tcPr>
            <w:tcW w:w="9570" w:type="dxa"/>
            <w:gridSpan w:val="4"/>
            <w:vAlign w:val="center"/>
          </w:tcPr>
          <w:p w:rsidR="008C10C1" w:rsidRPr="00305822" w:rsidRDefault="008C10C1" w:rsidP="008C10C1">
            <w:pPr>
              <w:numPr>
                <w:ilvl w:val="0"/>
                <w:numId w:val="9"/>
              </w:numPr>
              <w:rPr>
                <w:b/>
                <w:sz w:val="22"/>
                <w:szCs w:val="22"/>
                <w:lang w:eastAsia="en-US"/>
              </w:rPr>
            </w:pPr>
            <w:r w:rsidRPr="00305822">
              <w:rPr>
                <w:b/>
                <w:iCs/>
                <w:spacing w:val="-4"/>
                <w:sz w:val="22"/>
                <w:szCs w:val="22"/>
                <w:lang w:eastAsia="en-US"/>
              </w:rPr>
              <w:t>Пільги за  групою платників</w:t>
            </w:r>
          </w:p>
        </w:tc>
      </w:tr>
      <w:tr w:rsidR="008C10C1" w:rsidTr="002E5B21">
        <w:trPr>
          <w:trHeight w:val="404"/>
        </w:trPr>
        <w:tc>
          <w:tcPr>
            <w:tcW w:w="1101" w:type="dxa"/>
            <w:vAlign w:val="bottom"/>
          </w:tcPr>
          <w:p w:rsidR="008C10C1" w:rsidRPr="00305822" w:rsidRDefault="008C10C1" w:rsidP="008C10C1">
            <w:pPr>
              <w:pStyle w:val="af4"/>
              <w:rPr>
                <w:sz w:val="22"/>
                <w:szCs w:val="22"/>
              </w:rPr>
            </w:pPr>
            <w:r w:rsidRPr="00305822">
              <w:rPr>
                <w:sz w:val="22"/>
                <w:szCs w:val="22"/>
                <w:lang w:eastAsia="uk-UA" w:bidi="uk-UA"/>
              </w:rPr>
              <w:t>1</w:t>
            </w:r>
          </w:p>
        </w:tc>
        <w:tc>
          <w:tcPr>
            <w:tcW w:w="5232" w:type="dxa"/>
            <w:gridSpan w:val="2"/>
            <w:vAlign w:val="bottom"/>
          </w:tcPr>
          <w:p w:rsidR="008C10C1" w:rsidRPr="00305822" w:rsidRDefault="008C10C1" w:rsidP="008C10C1">
            <w:pPr>
              <w:pStyle w:val="af4"/>
              <w:ind w:firstLine="0"/>
              <w:rPr>
                <w:sz w:val="22"/>
                <w:szCs w:val="22"/>
              </w:rPr>
            </w:pPr>
            <w:r w:rsidRPr="00305822">
              <w:rPr>
                <w:sz w:val="22"/>
                <w:szCs w:val="22"/>
                <w:lang w:eastAsia="uk-UA" w:bidi="uk-UA"/>
              </w:rPr>
              <w:t>Особи з інвалідністю І групи</w:t>
            </w:r>
            <w:r w:rsidRPr="00305822">
              <w:rPr>
                <w:sz w:val="22"/>
                <w:szCs w:val="22"/>
                <w:vertAlign w:val="superscript"/>
                <w:lang w:eastAsia="uk-UA" w:bidi="uk-UA"/>
              </w:rPr>
              <w:t>2</w:t>
            </w:r>
          </w:p>
        </w:tc>
        <w:tc>
          <w:tcPr>
            <w:tcW w:w="3237" w:type="dxa"/>
            <w:vAlign w:val="bottom"/>
          </w:tcPr>
          <w:p w:rsidR="008C10C1" w:rsidRPr="00305822" w:rsidRDefault="008C10C1" w:rsidP="008C10C1">
            <w:pPr>
              <w:pStyle w:val="af4"/>
              <w:jc w:val="center"/>
              <w:rPr>
                <w:sz w:val="22"/>
                <w:szCs w:val="22"/>
              </w:rPr>
            </w:pPr>
            <w:r w:rsidRPr="00305822">
              <w:rPr>
                <w:sz w:val="22"/>
                <w:szCs w:val="22"/>
                <w:lang w:eastAsia="uk-UA" w:bidi="uk-UA"/>
              </w:rPr>
              <w:t>100</w:t>
            </w:r>
          </w:p>
        </w:tc>
      </w:tr>
      <w:tr w:rsidR="008C10C1" w:rsidTr="002E5B21">
        <w:trPr>
          <w:trHeight w:val="409"/>
        </w:trPr>
        <w:tc>
          <w:tcPr>
            <w:tcW w:w="1101" w:type="dxa"/>
            <w:vAlign w:val="bottom"/>
          </w:tcPr>
          <w:p w:rsidR="008C10C1" w:rsidRPr="00305822" w:rsidRDefault="008C10C1" w:rsidP="008C10C1">
            <w:pPr>
              <w:pStyle w:val="af4"/>
              <w:rPr>
                <w:sz w:val="22"/>
                <w:szCs w:val="22"/>
              </w:rPr>
            </w:pPr>
            <w:r w:rsidRPr="00305822">
              <w:rPr>
                <w:sz w:val="22"/>
                <w:szCs w:val="22"/>
                <w:lang w:eastAsia="uk-UA" w:bidi="uk-UA"/>
              </w:rPr>
              <w:t>2</w:t>
            </w:r>
          </w:p>
        </w:tc>
        <w:tc>
          <w:tcPr>
            <w:tcW w:w="5232" w:type="dxa"/>
            <w:gridSpan w:val="2"/>
            <w:vAlign w:val="bottom"/>
          </w:tcPr>
          <w:p w:rsidR="008C10C1" w:rsidRPr="00305822" w:rsidRDefault="008C10C1" w:rsidP="008C10C1">
            <w:pPr>
              <w:pStyle w:val="af4"/>
              <w:ind w:firstLine="0"/>
              <w:rPr>
                <w:sz w:val="22"/>
                <w:szCs w:val="22"/>
              </w:rPr>
            </w:pPr>
            <w:r w:rsidRPr="00305822">
              <w:rPr>
                <w:sz w:val="22"/>
                <w:szCs w:val="22"/>
                <w:lang w:eastAsia="uk-UA" w:bidi="uk-UA"/>
              </w:rPr>
              <w:t>Особи з інвалідністю II групи</w:t>
            </w:r>
            <w:r w:rsidRPr="00305822">
              <w:rPr>
                <w:sz w:val="22"/>
                <w:szCs w:val="22"/>
                <w:vertAlign w:val="superscript"/>
                <w:lang w:eastAsia="uk-UA" w:bidi="uk-UA"/>
              </w:rPr>
              <w:t>2</w:t>
            </w:r>
          </w:p>
        </w:tc>
        <w:tc>
          <w:tcPr>
            <w:tcW w:w="3237" w:type="dxa"/>
            <w:vAlign w:val="bottom"/>
          </w:tcPr>
          <w:p w:rsidR="008C10C1" w:rsidRPr="00305822" w:rsidRDefault="008C10C1" w:rsidP="008C10C1">
            <w:pPr>
              <w:pStyle w:val="af4"/>
              <w:jc w:val="center"/>
              <w:rPr>
                <w:sz w:val="22"/>
                <w:szCs w:val="22"/>
              </w:rPr>
            </w:pPr>
            <w:r w:rsidRPr="00305822">
              <w:rPr>
                <w:sz w:val="22"/>
                <w:szCs w:val="22"/>
                <w:lang w:eastAsia="uk-UA" w:bidi="uk-UA"/>
              </w:rPr>
              <w:t>50</w:t>
            </w:r>
          </w:p>
        </w:tc>
      </w:tr>
      <w:tr w:rsidR="008C10C1" w:rsidTr="002E5B21">
        <w:trPr>
          <w:trHeight w:val="421"/>
        </w:trPr>
        <w:tc>
          <w:tcPr>
            <w:tcW w:w="1101" w:type="dxa"/>
            <w:tcBorders>
              <w:bottom w:val="single" w:sz="4" w:space="0" w:color="auto"/>
            </w:tcBorders>
            <w:vAlign w:val="center"/>
          </w:tcPr>
          <w:p w:rsidR="008C10C1" w:rsidRPr="00305822" w:rsidRDefault="008C10C1" w:rsidP="008C10C1">
            <w:pPr>
              <w:pStyle w:val="af4"/>
              <w:rPr>
                <w:sz w:val="22"/>
                <w:szCs w:val="22"/>
              </w:rPr>
            </w:pPr>
            <w:r w:rsidRPr="00305822">
              <w:rPr>
                <w:sz w:val="22"/>
                <w:szCs w:val="22"/>
                <w:lang w:eastAsia="uk-UA" w:bidi="uk-UA"/>
              </w:rPr>
              <w:t>3</w:t>
            </w:r>
          </w:p>
        </w:tc>
        <w:tc>
          <w:tcPr>
            <w:tcW w:w="5232" w:type="dxa"/>
            <w:gridSpan w:val="2"/>
            <w:tcBorders>
              <w:bottom w:val="single" w:sz="4" w:space="0" w:color="auto"/>
            </w:tcBorders>
            <w:vAlign w:val="bottom"/>
          </w:tcPr>
          <w:p w:rsidR="008C10C1" w:rsidRPr="00305822" w:rsidRDefault="008C10C1" w:rsidP="008C10C1">
            <w:pPr>
              <w:pStyle w:val="af4"/>
              <w:spacing w:line="259" w:lineRule="auto"/>
              <w:ind w:firstLine="0"/>
              <w:jc w:val="both"/>
              <w:rPr>
                <w:sz w:val="22"/>
                <w:szCs w:val="22"/>
              </w:rPr>
            </w:pPr>
            <w:r w:rsidRPr="00305822">
              <w:rPr>
                <w:sz w:val="22"/>
                <w:szCs w:val="22"/>
                <w:lang w:eastAsia="uk-UA" w:bidi="uk-UA"/>
              </w:rPr>
              <w:t>Особи, які виховують трьох і більше дітей віком до 18 років</w:t>
            </w:r>
            <w:r w:rsidRPr="00305822">
              <w:rPr>
                <w:sz w:val="22"/>
                <w:szCs w:val="22"/>
                <w:vertAlign w:val="superscript"/>
                <w:lang w:eastAsia="uk-UA" w:bidi="uk-UA"/>
              </w:rPr>
              <w:t>2</w:t>
            </w:r>
          </w:p>
        </w:tc>
        <w:tc>
          <w:tcPr>
            <w:tcW w:w="3237" w:type="dxa"/>
            <w:vAlign w:val="center"/>
          </w:tcPr>
          <w:p w:rsidR="008C10C1" w:rsidRPr="00305822" w:rsidRDefault="008C10C1" w:rsidP="008C10C1">
            <w:pPr>
              <w:pStyle w:val="af4"/>
              <w:jc w:val="center"/>
              <w:rPr>
                <w:sz w:val="22"/>
                <w:szCs w:val="22"/>
              </w:rPr>
            </w:pPr>
            <w:r w:rsidRPr="00305822">
              <w:rPr>
                <w:sz w:val="22"/>
                <w:szCs w:val="22"/>
                <w:lang w:eastAsia="uk-UA" w:bidi="uk-UA"/>
              </w:rPr>
              <w:t>50</w:t>
            </w:r>
          </w:p>
        </w:tc>
      </w:tr>
      <w:tr w:rsidR="008C10C1" w:rsidTr="002E5B21">
        <w:trPr>
          <w:trHeight w:val="421"/>
        </w:trPr>
        <w:tc>
          <w:tcPr>
            <w:tcW w:w="1101" w:type="dxa"/>
            <w:tcBorders>
              <w:bottom w:val="single" w:sz="4" w:space="0" w:color="auto"/>
            </w:tcBorders>
            <w:vAlign w:val="bottom"/>
          </w:tcPr>
          <w:p w:rsidR="008C10C1" w:rsidRPr="00305822" w:rsidRDefault="008C10C1" w:rsidP="008C10C1">
            <w:pPr>
              <w:pStyle w:val="af4"/>
              <w:rPr>
                <w:sz w:val="22"/>
                <w:szCs w:val="22"/>
              </w:rPr>
            </w:pPr>
            <w:r w:rsidRPr="00305822">
              <w:rPr>
                <w:sz w:val="22"/>
                <w:szCs w:val="22"/>
                <w:lang w:eastAsia="uk-UA" w:bidi="uk-UA"/>
              </w:rPr>
              <w:t>4</w:t>
            </w:r>
          </w:p>
        </w:tc>
        <w:tc>
          <w:tcPr>
            <w:tcW w:w="5232" w:type="dxa"/>
            <w:gridSpan w:val="2"/>
            <w:tcBorders>
              <w:bottom w:val="single" w:sz="4" w:space="0" w:color="auto"/>
            </w:tcBorders>
            <w:vAlign w:val="bottom"/>
          </w:tcPr>
          <w:p w:rsidR="008C10C1" w:rsidRPr="00305822" w:rsidRDefault="008C10C1" w:rsidP="008C10C1">
            <w:pPr>
              <w:pStyle w:val="af4"/>
              <w:ind w:firstLine="0"/>
              <w:jc w:val="both"/>
              <w:rPr>
                <w:sz w:val="22"/>
                <w:szCs w:val="22"/>
              </w:rPr>
            </w:pPr>
            <w:r w:rsidRPr="00305822">
              <w:rPr>
                <w:sz w:val="22"/>
                <w:szCs w:val="22"/>
                <w:lang w:eastAsia="uk-UA" w:bidi="uk-UA"/>
              </w:rPr>
              <w:t>Пенсіонери за віком</w:t>
            </w:r>
            <w:r w:rsidRPr="00305822">
              <w:rPr>
                <w:sz w:val="22"/>
                <w:szCs w:val="22"/>
                <w:vertAlign w:val="superscript"/>
                <w:lang w:eastAsia="uk-UA" w:bidi="uk-UA"/>
              </w:rPr>
              <w:t>2</w:t>
            </w:r>
          </w:p>
        </w:tc>
        <w:tc>
          <w:tcPr>
            <w:tcW w:w="3237" w:type="dxa"/>
            <w:vAlign w:val="bottom"/>
          </w:tcPr>
          <w:p w:rsidR="008C10C1" w:rsidRPr="00305822" w:rsidRDefault="008C10C1" w:rsidP="008C10C1">
            <w:pPr>
              <w:pStyle w:val="af4"/>
              <w:jc w:val="center"/>
              <w:rPr>
                <w:sz w:val="22"/>
                <w:szCs w:val="22"/>
              </w:rPr>
            </w:pPr>
            <w:r w:rsidRPr="00305822">
              <w:rPr>
                <w:sz w:val="22"/>
                <w:szCs w:val="22"/>
                <w:lang w:eastAsia="uk-UA" w:bidi="uk-UA"/>
              </w:rPr>
              <w:t>100</w:t>
            </w:r>
          </w:p>
        </w:tc>
      </w:tr>
      <w:tr w:rsidR="008C10C1" w:rsidTr="002E5B21">
        <w:trPr>
          <w:trHeight w:val="421"/>
        </w:trPr>
        <w:tc>
          <w:tcPr>
            <w:tcW w:w="1101" w:type="dxa"/>
          </w:tcPr>
          <w:p w:rsidR="008C10C1" w:rsidRPr="00305822" w:rsidRDefault="008C10C1" w:rsidP="008C10C1">
            <w:pPr>
              <w:pStyle w:val="af4"/>
              <w:spacing w:before="120"/>
              <w:rPr>
                <w:sz w:val="22"/>
                <w:szCs w:val="22"/>
              </w:rPr>
            </w:pPr>
            <w:r w:rsidRPr="00305822">
              <w:rPr>
                <w:sz w:val="22"/>
                <w:szCs w:val="22"/>
                <w:lang w:eastAsia="uk-UA" w:bidi="uk-UA"/>
              </w:rPr>
              <w:t>5</w:t>
            </w:r>
          </w:p>
        </w:tc>
        <w:tc>
          <w:tcPr>
            <w:tcW w:w="5232" w:type="dxa"/>
            <w:gridSpan w:val="2"/>
            <w:vAlign w:val="bottom"/>
          </w:tcPr>
          <w:p w:rsidR="008C10C1" w:rsidRPr="00305822" w:rsidRDefault="008C10C1" w:rsidP="008C10C1">
            <w:pPr>
              <w:pStyle w:val="af4"/>
              <w:spacing w:line="262" w:lineRule="auto"/>
              <w:ind w:firstLine="0"/>
              <w:jc w:val="both"/>
              <w:rPr>
                <w:sz w:val="22"/>
                <w:szCs w:val="22"/>
                <w:vertAlign w:val="superscript"/>
                <w:lang w:eastAsia="uk-UA" w:bidi="uk-UA"/>
              </w:rPr>
            </w:pPr>
            <w:r w:rsidRPr="00305822">
              <w:rPr>
                <w:sz w:val="22"/>
                <w:szCs w:val="22"/>
                <w:lang w:eastAsia="uk-UA" w:bidi="uk-UA"/>
              </w:rPr>
              <w:t xml:space="preserve">Ветерани війни, учасники бойових дій та особи, на яких поширюється дія Закону України «Про статус ветеранів, гарантії їх соціального захисту», </w:t>
            </w:r>
            <w:r w:rsidRPr="00305822">
              <w:rPr>
                <w:sz w:val="22"/>
                <w:szCs w:val="22"/>
              </w:rPr>
              <w:t>членів їх сімей та членів сімей загиблих військовослужбовців</w:t>
            </w:r>
            <w:r w:rsidRPr="00305822">
              <w:rPr>
                <w:sz w:val="22"/>
                <w:szCs w:val="22"/>
                <w:vertAlign w:val="superscript"/>
                <w:lang w:eastAsia="uk-UA" w:bidi="uk-UA"/>
              </w:rPr>
              <w:t>2</w:t>
            </w:r>
          </w:p>
        </w:tc>
        <w:tc>
          <w:tcPr>
            <w:tcW w:w="3237" w:type="dxa"/>
          </w:tcPr>
          <w:p w:rsidR="008C10C1" w:rsidRPr="00305822" w:rsidRDefault="008C10C1" w:rsidP="008C10C1">
            <w:pPr>
              <w:pStyle w:val="af4"/>
              <w:spacing w:before="140"/>
              <w:jc w:val="center"/>
              <w:rPr>
                <w:sz w:val="22"/>
                <w:szCs w:val="22"/>
              </w:rPr>
            </w:pPr>
            <w:r w:rsidRPr="00305822">
              <w:rPr>
                <w:sz w:val="22"/>
                <w:szCs w:val="22"/>
                <w:lang w:eastAsia="uk-UA" w:bidi="uk-UA"/>
              </w:rPr>
              <w:t>100</w:t>
            </w:r>
          </w:p>
        </w:tc>
      </w:tr>
      <w:tr w:rsidR="008C10C1" w:rsidTr="002E5B21">
        <w:trPr>
          <w:trHeight w:val="421"/>
        </w:trPr>
        <w:tc>
          <w:tcPr>
            <w:tcW w:w="1101" w:type="dxa"/>
          </w:tcPr>
          <w:p w:rsidR="008C10C1" w:rsidRPr="00305822" w:rsidRDefault="008C10C1" w:rsidP="008C10C1">
            <w:pPr>
              <w:pStyle w:val="af4"/>
              <w:spacing w:before="120"/>
              <w:rPr>
                <w:sz w:val="22"/>
                <w:szCs w:val="22"/>
                <w:lang w:eastAsia="uk-UA" w:bidi="uk-UA"/>
              </w:rPr>
            </w:pPr>
            <w:r w:rsidRPr="00305822">
              <w:rPr>
                <w:sz w:val="22"/>
                <w:szCs w:val="22"/>
                <w:lang w:eastAsia="uk-UA" w:bidi="uk-UA"/>
              </w:rPr>
              <w:t>6</w:t>
            </w:r>
          </w:p>
        </w:tc>
        <w:tc>
          <w:tcPr>
            <w:tcW w:w="5232" w:type="dxa"/>
            <w:gridSpan w:val="2"/>
            <w:vAlign w:val="bottom"/>
          </w:tcPr>
          <w:p w:rsidR="008C10C1" w:rsidRDefault="008C10C1" w:rsidP="008C10C1">
            <w:pPr>
              <w:pStyle w:val="af4"/>
              <w:spacing w:line="262" w:lineRule="auto"/>
              <w:ind w:firstLine="0"/>
              <w:jc w:val="both"/>
              <w:rPr>
                <w:sz w:val="22"/>
                <w:szCs w:val="22"/>
              </w:rPr>
            </w:pPr>
            <w:r w:rsidRPr="00305822">
              <w:rPr>
                <w:sz w:val="22"/>
                <w:szCs w:val="22"/>
              </w:rPr>
              <w:t>Фізичні особи, які відповідно до законодавства, визнані постраждалими внаслідо</w:t>
            </w:r>
            <w:r w:rsidR="00F87895">
              <w:rPr>
                <w:sz w:val="22"/>
                <w:szCs w:val="22"/>
              </w:rPr>
              <w:t>к</w:t>
            </w:r>
            <w:r w:rsidRPr="00305822">
              <w:rPr>
                <w:sz w:val="22"/>
                <w:szCs w:val="22"/>
              </w:rPr>
              <w:t xml:space="preserve"> Чорнобильської </w:t>
            </w:r>
          </w:p>
          <w:p w:rsidR="008C10C1" w:rsidRPr="00305822" w:rsidRDefault="008C10C1" w:rsidP="008C10C1">
            <w:pPr>
              <w:pStyle w:val="af4"/>
              <w:spacing w:line="262" w:lineRule="auto"/>
              <w:ind w:firstLine="0"/>
              <w:jc w:val="both"/>
              <w:rPr>
                <w:sz w:val="22"/>
                <w:szCs w:val="22"/>
                <w:lang w:eastAsia="uk-UA" w:bidi="uk-UA"/>
              </w:rPr>
            </w:pPr>
            <w:r w:rsidRPr="00305822">
              <w:rPr>
                <w:sz w:val="22"/>
                <w:szCs w:val="22"/>
              </w:rPr>
              <w:lastRenderedPageBreak/>
              <w:t>катастрофи</w:t>
            </w:r>
            <w:r w:rsidRPr="00305822">
              <w:rPr>
                <w:sz w:val="22"/>
                <w:szCs w:val="22"/>
                <w:vertAlign w:val="superscript"/>
                <w:lang w:eastAsia="uk-UA" w:bidi="uk-UA"/>
              </w:rPr>
              <w:t>2</w:t>
            </w:r>
            <w:r w:rsidRPr="00305822">
              <w:rPr>
                <w:sz w:val="22"/>
                <w:szCs w:val="22"/>
              </w:rPr>
              <w:t xml:space="preserve"> </w:t>
            </w:r>
          </w:p>
        </w:tc>
        <w:tc>
          <w:tcPr>
            <w:tcW w:w="3237" w:type="dxa"/>
          </w:tcPr>
          <w:p w:rsidR="008C10C1" w:rsidRPr="00305822" w:rsidRDefault="008C10C1" w:rsidP="008C10C1">
            <w:pPr>
              <w:pStyle w:val="af4"/>
              <w:spacing w:before="140"/>
              <w:jc w:val="center"/>
              <w:rPr>
                <w:sz w:val="22"/>
                <w:szCs w:val="22"/>
                <w:lang w:eastAsia="uk-UA" w:bidi="uk-UA"/>
              </w:rPr>
            </w:pPr>
            <w:r w:rsidRPr="00305822">
              <w:rPr>
                <w:sz w:val="22"/>
                <w:szCs w:val="22"/>
                <w:lang w:eastAsia="uk-UA" w:bidi="uk-UA"/>
              </w:rPr>
              <w:lastRenderedPageBreak/>
              <w:t>100</w:t>
            </w:r>
          </w:p>
        </w:tc>
      </w:tr>
      <w:tr w:rsidR="008C10C1" w:rsidTr="000138BC">
        <w:trPr>
          <w:trHeight w:val="421"/>
        </w:trPr>
        <w:tc>
          <w:tcPr>
            <w:tcW w:w="1101" w:type="dxa"/>
            <w:tcBorders>
              <w:bottom w:val="single" w:sz="4" w:space="0" w:color="auto"/>
            </w:tcBorders>
            <w:vAlign w:val="center"/>
          </w:tcPr>
          <w:p w:rsidR="008C10C1" w:rsidRPr="00305822" w:rsidRDefault="0026752C" w:rsidP="0026752C">
            <w:pPr>
              <w:spacing w:line="285" w:lineRule="atLeast"/>
              <w:jc w:val="center"/>
              <w:rPr>
                <w:rStyle w:val="a4"/>
                <w:color w:val="auto"/>
                <w:sz w:val="22"/>
                <w:szCs w:val="22"/>
                <w:highlight w:val="yellow"/>
                <w:u w:val="none"/>
              </w:rPr>
            </w:pPr>
            <w:r w:rsidRPr="0026752C">
              <w:rPr>
                <w:rStyle w:val="a4"/>
                <w:color w:val="auto"/>
                <w:sz w:val="22"/>
                <w:szCs w:val="22"/>
                <w:u w:val="none"/>
              </w:rPr>
              <w:lastRenderedPageBreak/>
              <w:t>7</w:t>
            </w:r>
          </w:p>
        </w:tc>
        <w:tc>
          <w:tcPr>
            <w:tcW w:w="5232" w:type="dxa"/>
            <w:gridSpan w:val="2"/>
            <w:tcBorders>
              <w:bottom w:val="single" w:sz="4" w:space="0" w:color="auto"/>
            </w:tcBorders>
            <w:vAlign w:val="center"/>
          </w:tcPr>
          <w:p w:rsidR="008C10C1" w:rsidRPr="0026752C" w:rsidRDefault="0026752C" w:rsidP="008C10C1">
            <w:pPr>
              <w:spacing w:line="285" w:lineRule="atLeast"/>
              <w:rPr>
                <w:rStyle w:val="a4"/>
                <w:color w:val="auto"/>
                <w:sz w:val="22"/>
                <w:szCs w:val="22"/>
                <w:u w:val="none"/>
              </w:rPr>
            </w:pPr>
            <w:proofErr w:type="spellStart"/>
            <w:r w:rsidRPr="0026752C">
              <w:rPr>
                <w:rStyle w:val="a4"/>
                <w:color w:val="auto"/>
                <w:sz w:val="22"/>
                <w:szCs w:val="22"/>
                <w:u w:val="none"/>
              </w:rPr>
              <w:t>Н</w:t>
            </w:r>
            <w:r w:rsidR="008C10C1" w:rsidRPr="0026752C">
              <w:rPr>
                <w:rStyle w:val="a4"/>
                <w:color w:val="auto"/>
                <w:sz w:val="22"/>
                <w:szCs w:val="22"/>
                <w:u w:val="none"/>
              </w:rPr>
              <w:t>авiси</w:t>
            </w:r>
            <w:proofErr w:type="spellEnd"/>
            <w:r w:rsidR="008C10C1" w:rsidRPr="0026752C">
              <w:rPr>
                <w:rStyle w:val="a4"/>
                <w:color w:val="auto"/>
                <w:sz w:val="22"/>
                <w:szCs w:val="22"/>
                <w:u w:val="none"/>
              </w:rPr>
              <w:t xml:space="preserve"> для </w:t>
            </w:r>
            <w:proofErr w:type="spellStart"/>
            <w:r w:rsidR="008C10C1" w:rsidRPr="0026752C">
              <w:rPr>
                <w:rStyle w:val="a4"/>
                <w:color w:val="auto"/>
                <w:sz w:val="22"/>
                <w:szCs w:val="22"/>
                <w:u w:val="none"/>
              </w:rPr>
              <w:t>велосипедiв</w:t>
            </w:r>
            <w:proofErr w:type="spellEnd"/>
            <w:r w:rsidRPr="0026752C">
              <w:t xml:space="preserve"> для фізичних осіб</w:t>
            </w:r>
          </w:p>
        </w:tc>
        <w:tc>
          <w:tcPr>
            <w:tcW w:w="3237" w:type="dxa"/>
          </w:tcPr>
          <w:p w:rsidR="008C10C1" w:rsidRPr="0026752C" w:rsidRDefault="008C10C1" w:rsidP="008C10C1">
            <w:pPr>
              <w:jc w:val="center"/>
              <w:rPr>
                <w:sz w:val="22"/>
                <w:szCs w:val="22"/>
                <w:lang w:eastAsia="en-US"/>
              </w:rPr>
            </w:pPr>
            <w:r w:rsidRPr="0026752C">
              <w:rPr>
                <w:sz w:val="22"/>
                <w:szCs w:val="22"/>
                <w:lang w:eastAsia="en-US"/>
              </w:rPr>
              <w:t>100</w:t>
            </w:r>
          </w:p>
          <w:p w:rsidR="008C10C1" w:rsidRPr="0026752C" w:rsidRDefault="008C10C1" w:rsidP="008C10C1">
            <w:pPr>
              <w:jc w:val="center"/>
              <w:rPr>
                <w:sz w:val="22"/>
                <w:szCs w:val="22"/>
                <w:lang w:eastAsia="en-US"/>
              </w:rPr>
            </w:pPr>
          </w:p>
        </w:tc>
      </w:tr>
    </w:tbl>
    <w:p w:rsidR="00575B62" w:rsidRDefault="00575B62" w:rsidP="00575B62">
      <w:pPr>
        <w:pStyle w:val="af7"/>
        <w:spacing w:before="0"/>
        <w:ind w:firstLine="851"/>
        <w:jc w:val="both"/>
        <w:rPr>
          <w:rFonts w:ascii="Times New Roman" w:hAnsi="Times New Roman"/>
          <w:sz w:val="24"/>
          <w:szCs w:val="24"/>
        </w:rPr>
      </w:pPr>
    </w:p>
    <w:p w:rsidR="00575B62" w:rsidRPr="00961CE5" w:rsidRDefault="00575B62" w:rsidP="00575B62">
      <w:pPr>
        <w:pStyle w:val="afe"/>
        <w:ind w:firstLine="660"/>
        <w:jc w:val="both"/>
        <w:rPr>
          <w:color w:val="auto"/>
          <w:sz w:val="24"/>
          <w:szCs w:val="24"/>
        </w:rPr>
      </w:pPr>
      <w:r w:rsidRPr="00961CE5">
        <w:rPr>
          <w:color w:val="auto"/>
          <w:sz w:val="24"/>
          <w:szCs w:val="24"/>
          <w:vertAlign w:val="superscript"/>
          <w:lang w:val="uk-UA" w:eastAsia="uk-UA" w:bidi="uk-UA"/>
        </w:rPr>
        <w:footnoteRef/>
      </w:r>
      <w:r w:rsidRPr="00961CE5">
        <w:rPr>
          <w:color w:val="auto"/>
          <w:sz w:val="24"/>
          <w:szCs w:val="24"/>
          <w:lang w:val="uk-UA" w:eastAsia="uk-UA" w:bidi="uk-UA"/>
        </w:rPr>
        <w:t xml:space="preserve"> Пільги визначаються з урахуванням норм підпункту 12.3.7 пункту 12.3 статті 12, пункту 30.2 статті 30, пункту 266.2 статті 266 Податкового кодексу України. У разі встановлення пільг, відмінних на територіях різних населених пунктів адміністративно-територіальної одиниці, за кожним населеним пунктом пільги затверджуються окремо.</w:t>
      </w:r>
    </w:p>
    <w:p w:rsidR="00575B62" w:rsidRPr="00961CE5" w:rsidRDefault="00575B62" w:rsidP="00575B62">
      <w:pPr>
        <w:pStyle w:val="afe"/>
        <w:ind w:firstLine="640"/>
        <w:jc w:val="both"/>
        <w:rPr>
          <w:color w:val="auto"/>
          <w:sz w:val="24"/>
          <w:szCs w:val="24"/>
          <w:lang w:val="uk-UA" w:eastAsia="uk-UA" w:bidi="uk-UA"/>
        </w:rPr>
      </w:pPr>
      <w:r w:rsidRPr="00961CE5">
        <w:rPr>
          <w:color w:val="auto"/>
          <w:sz w:val="24"/>
          <w:szCs w:val="24"/>
          <w:vertAlign w:val="superscript"/>
          <w:lang w:val="uk-UA" w:eastAsia="uk-UA" w:bidi="uk-UA"/>
        </w:rPr>
        <w:t>2</w:t>
      </w:r>
      <w:r w:rsidRPr="00961CE5">
        <w:rPr>
          <w:color w:val="auto"/>
          <w:sz w:val="24"/>
          <w:szCs w:val="24"/>
          <w:lang w:val="uk-UA" w:eastAsia="uk-UA" w:bidi="uk-UA"/>
        </w:rPr>
        <w:t xml:space="preserve"> Пільга застосовується лише для одного об’єкта нерухомості для особи зазначеної категорії.</w:t>
      </w:r>
    </w:p>
    <w:p w:rsidR="00575B62" w:rsidRDefault="00575B62" w:rsidP="00575B62">
      <w:pPr>
        <w:pStyle w:val="af6"/>
        <w:ind w:left="130"/>
        <w:rPr>
          <w:sz w:val="24"/>
          <w:szCs w:val="24"/>
          <w:lang w:val="ru-RU" w:eastAsia="uk-UA" w:bidi="uk-UA"/>
        </w:rPr>
      </w:pPr>
    </w:p>
    <w:p w:rsidR="00575B62" w:rsidRDefault="00575B62" w:rsidP="00575B62">
      <w:pPr>
        <w:pStyle w:val="af6"/>
        <w:ind w:left="130"/>
        <w:rPr>
          <w:sz w:val="24"/>
          <w:szCs w:val="24"/>
          <w:lang w:val="ru-RU" w:eastAsia="uk-UA" w:bidi="uk-UA"/>
        </w:rPr>
      </w:pPr>
    </w:p>
    <w:p w:rsidR="00575B62" w:rsidRDefault="00575B62" w:rsidP="00575B62">
      <w:pPr>
        <w:pStyle w:val="af6"/>
        <w:ind w:left="130"/>
        <w:rPr>
          <w:sz w:val="24"/>
          <w:szCs w:val="24"/>
          <w:lang w:val="ru-RU" w:eastAsia="uk-UA" w:bidi="uk-UA"/>
        </w:rPr>
      </w:pPr>
    </w:p>
    <w:p w:rsidR="00575B62" w:rsidRDefault="00575B62" w:rsidP="00575B62">
      <w:pPr>
        <w:spacing w:after="150"/>
        <w:jc w:val="both"/>
        <w:rPr>
          <w:b/>
          <w:sz w:val="28"/>
          <w:szCs w:val="28"/>
        </w:rPr>
      </w:pPr>
      <w:r>
        <w:rPr>
          <w:sz w:val="28"/>
          <w:szCs w:val="28"/>
        </w:rPr>
        <w:t>С</w:t>
      </w:r>
      <w:r w:rsidRPr="000F712A">
        <w:rPr>
          <w:sz w:val="28"/>
          <w:szCs w:val="28"/>
        </w:rPr>
        <w:t xml:space="preserve">ільський голова                                              </w:t>
      </w:r>
      <w:r>
        <w:rPr>
          <w:sz w:val="28"/>
          <w:szCs w:val="28"/>
        </w:rPr>
        <w:tab/>
      </w:r>
      <w:r>
        <w:rPr>
          <w:sz w:val="28"/>
          <w:szCs w:val="28"/>
        </w:rPr>
        <w:tab/>
      </w:r>
      <w:r>
        <w:rPr>
          <w:sz w:val="28"/>
          <w:szCs w:val="28"/>
        </w:rPr>
        <w:tab/>
      </w:r>
      <w:r w:rsidRPr="000F712A">
        <w:rPr>
          <w:sz w:val="28"/>
          <w:szCs w:val="28"/>
        </w:rPr>
        <w:t xml:space="preserve"> </w:t>
      </w:r>
      <w:r w:rsidRPr="000F712A">
        <w:rPr>
          <w:b/>
          <w:sz w:val="28"/>
          <w:szCs w:val="28"/>
        </w:rPr>
        <w:t>Сергій  ЯРУЧИК</w:t>
      </w:r>
    </w:p>
    <w:p w:rsidR="00575B62" w:rsidRDefault="00575B62" w:rsidP="00575B62">
      <w:pPr>
        <w:spacing w:line="276" w:lineRule="auto"/>
        <w:jc w:val="both"/>
        <w:rPr>
          <w:lang w:eastAsia="ar-SA"/>
        </w:rPr>
      </w:pPr>
      <w:r w:rsidRPr="00C1350B">
        <w:rPr>
          <w:lang w:eastAsia="ar-SA"/>
        </w:rPr>
        <w:t>Ганна Радчук</w:t>
      </w: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83F42" w:rsidRDefault="00B83F42" w:rsidP="00575B62">
      <w:pPr>
        <w:spacing w:line="276" w:lineRule="auto"/>
        <w:jc w:val="both"/>
        <w:rPr>
          <w:lang w:eastAsia="ar-SA"/>
        </w:rPr>
      </w:pPr>
    </w:p>
    <w:p w:rsidR="00BB251A" w:rsidRDefault="00BB251A" w:rsidP="00575B62">
      <w:pPr>
        <w:spacing w:line="276" w:lineRule="auto"/>
        <w:jc w:val="both"/>
        <w:rPr>
          <w:lang w:eastAsia="ar-SA"/>
        </w:rPr>
      </w:pPr>
    </w:p>
    <w:p w:rsidR="00BB251A" w:rsidRDefault="00BB251A" w:rsidP="00575B62">
      <w:pPr>
        <w:spacing w:line="276" w:lineRule="auto"/>
        <w:jc w:val="both"/>
        <w:rPr>
          <w:lang w:eastAsia="ar-SA"/>
        </w:rPr>
      </w:pPr>
    </w:p>
    <w:p w:rsidR="00B83F42" w:rsidRDefault="00B83F42" w:rsidP="00575B62">
      <w:pPr>
        <w:spacing w:line="276" w:lineRule="auto"/>
        <w:jc w:val="both"/>
        <w:rPr>
          <w:lang w:eastAsia="ar-SA"/>
        </w:rPr>
      </w:pPr>
    </w:p>
    <w:sectPr w:rsidR="00B83F42" w:rsidSect="00575B62">
      <w:pgSz w:w="11906" w:h="16838" w:code="9"/>
      <w:pgMar w:top="1134" w:right="85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orbel"/>
    <w:charset w:val="00"/>
    <w:family w:val="swiss"/>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15526"/>
    <w:multiLevelType w:val="multilevel"/>
    <w:tmpl w:val="C22C95B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156538E"/>
    <w:multiLevelType w:val="multilevel"/>
    <w:tmpl w:val="46827F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71445"/>
    <w:multiLevelType w:val="multilevel"/>
    <w:tmpl w:val="A7EA4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CF10E5"/>
    <w:multiLevelType w:val="multilevel"/>
    <w:tmpl w:val="4D7E5C8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B17C4D"/>
    <w:multiLevelType w:val="multilevel"/>
    <w:tmpl w:val="CCF8F0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6F1691"/>
    <w:multiLevelType w:val="multilevel"/>
    <w:tmpl w:val="F2FC2C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A078BD"/>
    <w:multiLevelType w:val="hybridMultilevel"/>
    <w:tmpl w:val="A5E27314"/>
    <w:lvl w:ilvl="0" w:tplc="2BCCB5AA">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4C506BD4"/>
    <w:multiLevelType w:val="hybridMultilevel"/>
    <w:tmpl w:val="DEF87C52"/>
    <w:lvl w:ilvl="0" w:tplc="545EF71E">
      <w:start w:val="2"/>
      <w:numFmt w:val="bullet"/>
      <w:lvlText w:val="-"/>
      <w:lvlJc w:val="left"/>
      <w:pPr>
        <w:ind w:left="92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F4E20BB"/>
    <w:multiLevelType w:val="multilevel"/>
    <w:tmpl w:val="E1180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E477C6"/>
    <w:multiLevelType w:val="hybridMultilevel"/>
    <w:tmpl w:val="9C502952"/>
    <w:lvl w:ilvl="0" w:tplc="17D6EC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24D18A8"/>
    <w:multiLevelType w:val="multilevel"/>
    <w:tmpl w:val="568EEC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31706D"/>
    <w:multiLevelType w:val="hybridMultilevel"/>
    <w:tmpl w:val="76BC8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6A07F5"/>
    <w:multiLevelType w:val="multilevel"/>
    <w:tmpl w:val="FAFE9C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DF1068"/>
    <w:multiLevelType w:val="hybridMultilevel"/>
    <w:tmpl w:val="71FE9FBE"/>
    <w:lvl w:ilvl="0" w:tplc="747AF3F4">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F1E2006"/>
    <w:multiLevelType w:val="multilevel"/>
    <w:tmpl w:val="88B4D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8B217C"/>
    <w:multiLevelType w:val="hybridMultilevel"/>
    <w:tmpl w:val="76BC8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AE62F7"/>
    <w:multiLevelType w:val="multilevel"/>
    <w:tmpl w:val="B6E4F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num>
  <w:num w:numId="5">
    <w:abstractNumId w:val="0"/>
  </w:num>
  <w:num w:numId="6">
    <w:abstractNumId w:val="6"/>
  </w:num>
  <w:num w:numId="7">
    <w:abstractNumId w:val="3"/>
  </w:num>
  <w:num w:numId="8">
    <w:abstractNumId w:val="5"/>
  </w:num>
  <w:num w:numId="9">
    <w:abstractNumId w:val="11"/>
  </w:num>
  <w:num w:numId="10">
    <w:abstractNumId w:val="10"/>
  </w:num>
  <w:num w:numId="11">
    <w:abstractNumId w:val="14"/>
  </w:num>
  <w:num w:numId="12">
    <w:abstractNumId w:val="12"/>
  </w:num>
  <w:num w:numId="13">
    <w:abstractNumId w:val="2"/>
  </w:num>
  <w:num w:numId="14">
    <w:abstractNumId w:val="1"/>
  </w:num>
  <w:num w:numId="15">
    <w:abstractNumId w:val="16"/>
  </w:num>
  <w:num w:numId="16">
    <w:abstractNumId w:val="4"/>
  </w:num>
  <w:num w:numId="17">
    <w:abstractNumId w:val="8"/>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7DC"/>
    <w:rsid w:val="00001DE5"/>
    <w:rsid w:val="000138BC"/>
    <w:rsid w:val="000422E2"/>
    <w:rsid w:val="00052B00"/>
    <w:rsid w:val="00054244"/>
    <w:rsid w:val="000561E4"/>
    <w:rsid w:val="0005711C"/>
    <w:rsid w:val="00065494"/>
    <w:rsid w:val="0006599E"/>
    <w:rsid w:val="0007689D"/>
    <w:rsid w:val="000815B6"/>
    <w:rsid w:val="000A4C37"/>
    <w:rsid w:val="000D02B6"/>
    <w:rsid w:val="000D4E3E"/>
    <w:rsid w:val="000E73CF"/>
    <w:rsid w:val="000F5158"/>
    <w:rsid w:val="000F60F2"/>
    <w:rsid w:val="000F712A"/>
    <w:rsid w:val="001019F9"/>
    <w:rsid w:val="00112116"/>
    <w:rsid w:val="00113374"/>
    <w:rsid w:val="00122DD8"/>
    <w:rsid w:val="00132865"/>
    <w:rsid w:val="00145B56"/>
    <w:rsid w:val="00146783"/>
    <w:rsid w:val="0016377B"/>
    <w:rsid w:val="001725D5"/>
    <w:rsid w:val="00173A49"/>
    <w:rsid w:val="00181B05"/>
    <w:rsid w:val="001C1D03"/>
    <w:rsid w:val="001C58E3"/>
    <w:rsid w:val="001D1105"/>
    <w:rsid w:val="001D3023"/>
    <w:rsid w:val="002032AB"/>
    <w:rsid w:val="00205496"/>
    <w:rsid w:val="00206853"/>
    <w:rsid w:val="00216DE8"/>
    <w:rsid w:val="002612A7"/>
    <w:rsid w:val="00266E2A"/>
    <w:rsid w:val="0026752C"/>
    <w:rsid w:val="00285085"/>
    <w:rsid w:val="002950B6"/>
    <w:rsid w:val="002A24EA"/>
    <w:rsid w:val="002B4F95"/>
    <w:rsid w:val="002E5B21"/>
    <w:rsid w:val="002F3400"/>
    <w:rsid w:val="002F588D"/>
    <w:rsid w:val="002F732E"/>
    <w:rsid w:val="00300319"/>
    <w:rsid w:val="00300C09"/>
    <w:rsid w:val="00301570"/>
    <w:rsid w:val="00305822"/>
    <w:rsid w:val="00307407"/>
    <w:rsid w:val="00327BE7"/>
    <w:rsid w:val="00327C00"/>
    <w:rsid w:val="00337324"/>
    <w:rsid w:val="00355FE0"/>
    <w:rsid w:val="00371F45"/>
    <w:rsid w:val="003828F2"/>
    <w:rsid w:val="0038339E"/>
    <w:rsid w:val="003A4514"/>
    <w:rsid w:val="003A5CBE"/>
    <w:rsid w:val="003C041D"/>
    <w:rsid w:val="003E1DF9"/>
    <w:rsid w:val="003E3C5D"/>
    <w:rsid w:val="003E4394"/>
    <w:rsid w:val="003E6C1D"/>
    <w:rsid w:val="003E6CDC"/>
    <w:rsid w:val="003F533A"/>
    <w:rsid w:val="003F62CD"/>
    <w:rsid w:val="00400CBB"/>
    <w:rsid w:val="00411BFE"/>
    <w:rsid w:val="004232BC"/>
    <w:rsid w:val="004331D0"/>
    <w:rsid w:val="00470129"/>
    <w:rsid w:val="00471543"/>
    <w:rsid w:val="0047269A"/>
    <w:rsid w:val="00473912"/>
    <w:rsid w:val="00486E06"/>
    <w:rsid w:val="00492165"/>
    <w:rsid w:val="004A50D7"/>
    <w:rsid w:val="004B316B"/>
    <w:rsid w:val="004C3E0D"/>
    <w:rsid w:val="004C62E3"/>
    <w:rsid w:val="004D353F"/>
    <w:rsid w:val="004E0239"/>
    <w:rsid w:val="004E21CC"/>
    <w:rsid w:val="004E42B6"/>
    <w:rsid w:val="004F1B9E"/>
    <w:rsid w:val="00507007"/>
    <w:rsid w:val="005115E1"/>
    <w:rsid w:val="005123D9"/>
    <w:rsid w:val="00514602"/>
    <w:rsid w:val="00526190"/>
    <w:rsid w:val="00575B62"/>
    <w:rsid w:val="005808B7"/>
    <w:rsid w:val="00582E66"/>
    <w:rsid w:val="0059209C"/>
    <w:rsid w:val="005A6439"/>
    <w:rsid w:val="005B2548"/>
    <w:rsid w:val="005B25F0"/>
    <w:rsid w:val="005B3360"/>
    <w:rsid w:val="005B57FB"/>
    <w:rsid w:val="005C6B1C"/>
    <w:rsid w:val="005D0D0C"/>
    <w:rsid w:val="005D1425"/>
    <w:rsid w:val="005D2F18"/>
    <w:rsid w:val="005D4DAB"/>
    <w:rsid w:val="005E3431"/>
    <w:rsid w:val="005F0C53"/>
    <w:rsid w:val="00601A61"/>
    <w:rsid w:val="006021F7"/>
    <w:rsid w:val="00607866"/>
    <w:rsid w:val="0064121D"/>
    <w:rsid w:val="0064328B"/>
    <w:rsid w:val="0064580B"/>
    <w:rsid w:val="006618BA"/>
    <w:rsid w:val="00671625"/>
    <w:rsid w:val="00674E08"/>
    <w:rsid w:val="00676FB6"/>
    <w:rsid w:val="006A028A"/>
    <w:rsid w:val="006A6277"/>
    <w:rsid w:val="006B1847"/>
    <w:rsid w:val="006C1BDD"/>
    <w:rsid w:val="006C6415"/>
    <w:rsid w:val="006C7430"/>
    <w:rsid w:val="006D2DCD"/>
    <w:rsid w:val="006D4DCF"/>
    <w:rsid w:val="007063B1"/>
    <w:rsid w:val="00706FDA"/>
    <w:rsid w:val="00707A15"/>
    <w:rsid w:val="0071570A"/>
    <w:rsid w:val="00717CBE"/>
    <w:rsid w:val="00730CC7"/>
    <w:rsid w:val="007358DA"/>
    <w:rsid w:val="00740ABE"/>
    <w:rsid w:val="00741B32"/>
    <w:rsid w:val="007473E0"/>
    <w:rsid w:val="00754A90"/>
    <w:rsid w:val="007635BE"/>
    <w:rsid w:val="00765AD5"/>
    <w:rsid w:val="007660DC"/>
    <w:rsid w:val="00774360"/>
    <w:rsid w:val="00777196"/>
    <w:rsid w:val="007C0A31"/>
    <w:rsid w:val="007C754E"/>
    <w:rsid w:val="007D00DE"/>
    <w:rsid w:val="007F0B05"/>
    <w:rsid w:val="007F3978"/>
    <w:rsid w:val="007F3F62"/>
    <w:rsid w:val="007F4272"/>
    <w:rsid w:val="00801654"/>
    <w:rsid w:val="008062E9"/>
    <w:rsid w:val="0082754F"/>
    <w:rsid w:val="00833960"/>
    <w:rsid w:val="00844313"/>
    <w:rsid w:val="008455AC"/>
    <w:rsid w:val="00852E52"/>
    <w:rsid w:val="008554C5"/>
    <w:rsid w:val="00857E27"/>
    <w:rsid w:val="00877484"/>
    <w:rsid w:val="008B0EDF"/>
    <w:rsid w:val="008B2980"/>
    <w:rsid w:val="008B38DB"/>
    <w:rsid w:val="008C10C1"/>
    <w:rsid w:val="008E1D5C"/>
    <w:rsid w:val="008F6993"/>
    <w:rsid w:val="009067B8"/>
    <w:rsid w:val="00920AF7"/>
    <w:rsid w:val="009240EF"/>
    <w:rsid w:val="0093575F"/>
    <w:rsid w:val="0094043D"/>
    <w:rsid w:val="00957EC8"/>
    <w:rsid w:val="00970CF6"/>
    <w:rsid w:val="00971EE1"/>
    <w:rsid w:val="00974881"/>
    <w:rsid w:val="00975417"/>
    <w:rsid w:val="00983287"/>
    <w:rsid w:val="009A68EC"/>
    <w:rsid w:val="009B24E2"/>
    <w:rsid w:val="009B437F"/>
    <w:rsid w:val="009B6323"/>
    <w:rsid w:val="00A100E5"/>
    <w:rsid w:val="00A22700"/>
    <w:rsid w:val="00A43DB5"/>
    <w:rsid w:val="00A72726"/>
    <w:rsid w:val="00A84118"/>
    <w:rsid w:val="00A87AA7"/>
    <w:rsid w:val="00A9541D"/>
    <w:rsid w:val="00AB7896"/>
    <w:rsid w:val="00AC1060"/>
    <w:rsid w:val="00AD3470"/>
    <w:rsid w:val="00AD3B60"/>
    <w:rsid w:val="00AD3C32"/>
    <w:rsid w:val="00AD6ECB"/>
    <w:rsid w:val="00AE05E4"/>
    <w:rsid w:val="00AE27A9"/>
    <w:rsid w:val="00AE63D9"/>
    <w:rsid w:val="00B02ED7"/>
    <w:rsid w:val="00B143A1"/>
    <w:rsid w:val="00B16609"/>
    <w:rsid w:val="00B16639"/>
    <w:rsid w:val="00B21527"/>
    <w:rsid w:val="00B43360"/>
    <w:rsid w:val="00B44347"/>
    <w:rsid w:val="00B50281"/>
    <w:rsid w:val="00B54B49"/>
    <w:rsid w:val="00B70D71"/>
    <w:rsid w:val="00B715CE"/>
    <w:rsid w:val="00B73010"/>
    <w:rsid w:val="00B74169"/>
    <w:rsid w:val="00B83F42"/>
    <w:rsid w:val="00BB251A"/>
    <w:rsid w:val="00BB5837"/>
    <w:rsid w:val="00BC7174"/>
    <w:rsid w:val="00BC7A9B"/>
    <w:rsid w:val="00BE57DC"/>
    <w:rsid w:val="00BE6933"/>
    <w:rsid w:val="00C0319D"/>
    <w:rsid w:val="00C07DFC"/>
    <w:rsid w:val="00C1350B"/>
    <w:rsid w:val="00C43123"/>
    <w:rsid w:val="00C56A92"/>
    <w:rsid w:val="00C81160"/>
    <w:rsid w:val="00C856BD"/>
    <w:rsid w:val="00CA49F6"/>
    <w:rsid w:val="00CA4BC5"/>
    <w:rsid w:val="00CA56C6"/>
    <w:rsid w:val="00CC5A70"/>
    <w:rsid w:val="00CF38F0"/>
    <w:rsid w:val="00CF7DC4"/>
    <w:rsid w:val="00D0018E"/>
    <w:rsid w:val="00D005A2"/>
    <w:rsid w:val="00D11873"/>
    <w:rsid w:val="00D26A09"/>
    <w:rsid w:val="00D30602"/>
    <w:rsid w:val="00D359D0"/>
    <w:rsid w:val="00D372A0"/>
    <w:rsid w:val="00D439AC"/>
    <w:rsid w:val="00D457BD"/>
    <w:rsid w:val="00D4617D"/>
    <w:rsid w:val="00D46C2C"/>
    <w:rsid w:val="00D552DD"/>
    <w:rsid w:val="00D606A9"/>
    <w:rsid w:val="00D71CA9"/>
    <w:rsid w:val="00D7727D"/>
    <w:rsid w:val="00D81D79"/>
    <w:rsid w:val="00D902E3"/>
    <w:rsid w:val="00D979D3"/>
    <w:rsid w:val="00DA2427"/>
    <w:rsid w:val="00DD5EE8"/>
    <w:rsid w:val="00DD7965"/>
    <w:rsid w:val="00DF4301"/>
    <w:rsid w:val="00E07894"/>
    <w:rsid w:val="00E11087"/>
    <w:rsid w:val="00E17637"/>
    <w:rsid w:val="00E229E7"/>
    <w:rsid w:val="00E23A46"/>
    <w:rsid w:val="00E32558"/>
    <w:rsid w:val="00E373A0"/>
    <w:rsid w:val="00E45D2E"/>
    <w:rsid w:val="00E53C90"/>
    <w:rsid w:val="00E60665"/>
    <w:rsid w:val="00E60866"/>
    <w:rsid w:val="00E647AC"/>
    <w:rsid w:val="00E761C8"/>
    <w:rsid w:val="00E859EA"/>
    <w:rsid w:val="00E945EE"/>
    <w:rsid w:val="00E96D7D"/>
    <w:rsid w:val="00E9732B"/>
    <w:rsid w:val="00EB28BA"/>
    <w:rsid w:val="00EB4EC1"/>
    <w:rsid w:val="00EB5223"/>
    <w:rsid w:val="00EC15D5"/>
    <w:rsid w:val="00EE340B"/>
    <w:rsid w:val="00EF2B88"/>
    <w:rsid w:val="00F03ED0"/>
    <w:rsid w:val="00F159FF"/>
    <w:rsid w:val="00F238D8"/>
    <w:rsid w:val="00F32090"/>
    <w:rsid w:val="00F45E77"/>
    <w:rsid w:val="00F665DF"/>
    <w:rsid w:val="00F67F02"/>
    <w:rsid w:val="00F704AE"/>
    <w:rsid w:val="00F82747"/>
    <w:rsid w:val="00F83EC9"/>
    <w:rsid w:val="00F87895"/>
    <w:rsid w:val="00FA4CE2"/>
    <w:rsid w:val="00FB4BE9"/>
    <w:rsid w:val="00FC05F5"/>
    <w:rsid w:val="00FC6FD1"/>
    <w:rsid w:val="00FD15DB"/>
    <w:rsid w:val="00FE5E81"/>
    <w:rsid w:val="00FE7846"/>
    <w:rsid w:val="00FF4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EA68893-718E-41D1-B931-F0EAA11A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2B6"/>
    <w:rPr>
      <w:rFonts w:ascii="Times New Roman" w:eastAsia="Times New Roman" w:hAnsi="Times New Roman"/>
      <w:sz w:val="24"/>
      <w:szCs w:val="24"/>
    </w:rPr>
  </w:style>
  <w:style w:type="paragraph" w:styleId="2">
    <w:name w:val="heading 2"/>
    <w:basedOn w:val="a"/>
    <w:next w:val="a"/>
    <w:link w:val="20"/>
    <w:uiPriority w:val="99"/>
    <w:qFormat/>
    <w:rsid w:val="000D02B6"/>
    <w:pPr>
      <w:keepNext/>
      <w:keepLines/>
      <w:spacing w:before="200"/>
      <w:outlineLvl w:val="1"/>
    </w:pPr>
    <w:rPr>
      <w:rFonts w:ascii="Calibri Light" w:hAnsi="Calibri Light"/>
      <w:b/>
      <w:bCs/>
      <w:color w:val="5B9BD5"/>
      <w:sz w:val="26"/>
      <w:szCs w:val="26"/>
    </w:rPr>
  </w:style>
  <w:style w:type="paragraph" w:styleId="3">
    <w:name w:val="heading 3"/>
    <w:basedOn w:val="a"/>
    <w:next w:val="a"/>
    <w:link w:val="30"/>
    <w:uiPriority w:val="99"/>
    <w:qFormat/>
    <w:locked/>
    <w:rsid w:val="009067B8"/>
    <w:pPr>
      <w:keepNext/>
      <w:pBdr>
        <w:top w:val="thinThickSmallGap" w:sz="24" w:space="1" w:color="auto"/>
      </w:pBdr>
      <w:spacing w:line="360" w:lineRule="auto"/>
      <w:jc w:val="center"/>
      <w:outlineLvl w:val="2"/>
    </w:pPr>
    <w:rPr>
      <w:rFonts w:ascii="Calibri" w:hAnsi="Calibri"/>
      <w:sz w:val="40"/>
      <w:szCs w:val="20"/>
      <w:lang w:val="ru-RU" w:eastAsia="ru-RU"/>
    </w:rPr>
  </w:style>
  <w:style w:type="paragraph" w:styleId="4">
    <w:name w:val="heading 4"/>
    <w:basedOn w:val="a"/>
    <w:next w:val="a"/>
    <w:link w:val="40"/>
    <w:uiPriority w:val="99"/>
    <w:qFormat/>
    <w:locked/>
    <w:rsid w:val="009067B8"/>
    <w:pPr>
      <w:keepNext/>
      <w:spacing w:line="360" w:lineRule="auto"/>
      <w:jc w:val="center"/>
      <w:outlineLvl w:val="3"/>
    </w:pPr>
    <w:rPr>
      <w:rFonts w:ascii="Calibri" w:hAnsi="Calibri"/>
      <w:b/>
      <w:sz w:val="32"/>
      <w:szCs w:val="20"/>
      <w:lang w:val="ru-RU" w:eastAsia="ru-RU"/>
    </w:rPr>
  </w:style>
  <w:style w:type="paragraph" w:styleId="5">
    <w:name w:val="heading 5"/>
    <w:basedOn w:val="a"/>
    <w:next w:val="a"/>
    <w:link w:val="50"/>
    <w:uiPriority w:val="99"/>
    <w:qFormat/>
    <w:locked/>
    <w:rsid w:val="009067B8"/>
    <w:pPr>
      <w:keepNext/>
      <w:jc w:val="center"/>
      <w:outlineLvl w:val="4"/>
    </w:pPr>
    <w:rPr>
      <w:rFonts w:ascii="Arial" w:eastAsia="Calibri" w:hAnsi="Arial"/>
      <w:b/>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0D02B6"/>
    <w:rPr>
      <w:rFonts w:ascii="Calibri Light" w:hAnsi="Calibri Light" w:cs="Times New Roman"/>
      <w:b/>
      <w:bCs/>
      <w:color w:val="5B9BD5"/>
      <w:sz w:val="26"/>
      <w:szCs w:val="26"/>
      <w:lang w:eastAsia="uk-UA"/>
    </w:rPr>
  </w:style>
  <w:style w:type="character" w:customStyle="1" w:styleId="Heading3Char">
    <w:name w:val="Heading 3 Char"/>
    <w:uiPriority w:val="99"/>
    <w:semiHidden/>
    <w:locked/>
    <w:rsid w:val="00FC05F5"/>
    <w:rPr>
      <w:rFonts w:ascii="Cambria" w:hAnsi="Cambria" w:cs="Times New Roman"/>
      <w:b/>
      <w:bCs/>
      <w:sz w:val="26"/>
      <w:szCs w:val="26"/>
      <w:lang w:val="uk-UA" w:eastAsia="uk-UA"/>
    </w:rPr>
  </w:style>
  <w:style w:type="character" w:customStyle="1" w:styleId="Heading4Char">
    <w:name w:val="Heading 4 Char"/>
    <w:uiPriority w:val="99"/>
    <w:semiHidden/>
    <w:locked/>
    <w:rsid w:val="00FC05F5"/>
    <w:rPr>
      <w:rFonts w:ascii="Calibri" w:hAnsi="Calibri" w:cs="Times New Roman"/>
      <w:b/>
      <w:bCs/>
      <w:sz w:val="28"/>
      <w:szCs w:val="28"/>
      <w:lang w:val="uk-UA" w:eastAsia="uk-UA"/>
    </w:rPr>
  </w:style>
  <w:style w:type="character" w:customStyle="1" w:styleId="Heading5Char">
    <w:name w:val="Heading 5 Char"/>
    <w:uiPriority w:val="99"/>
    <w:semiHidden/>
    <w:locked/>
    <w:rsid w:val="00FC05F5"/>
    <w:rPr>
      <w:rFonts w:ascii="Calibri" w:hAnsi="Calibri" w:cs="Times New Roman"/>
      <w:b/>
      <w:bCs/>
      <w:i/>
      <w:iCs/>
      <w:sz w:val="26"/>
      <w:szCs w:val="26"/>
      <w:lang w:val="uk-UA" w:eastAsia="uk-UA"/>
    </w:rPr>
  </w:style>
  <w:style w:type="character" w:customStyle="1" w:styleId="30">
    <w:name w:val="Заголовок 3 Знак"/>
    <w:link w:val="3"/>
    <w:uiPriority w:val="99"/>
    <w:locked/>
    <w:rsid w:val="009067B8"/>
    <w:rPr>
      <w:rFonts w:eastAsia="Times New Roman"/>
      <w:sz w:val="40"/>
      <w:lang w:val="ru-RU" w:eastAsia="ru-RU"/>
    </w:rPr>
  </w:style>
  <w:style w:type="character" w:customStyle="1" w:styleId="40">
    <w:name w:val="Заголовок 4 Знак"/>
    <w:link w:val="4"/>
    <w:uiPriority w:val="99"/>
    <w:locked/>
    <w:rsid w:val="009067B8"/>
    <w:rPr>
      <w:rFonts w:eastAsia="Times New Roman"/>
      <w:b/>
      <w:sz w:val="32"/>
      <w:lang w:val="ru-RU" w:eastAsia="ru-RU"/>
    </w:rPr>
  </w:style>
  <w:style w:type="character" w:customStyle="1" w:styleId="50">
    <w:name w:val="Заголовок 5 Знак"/>
    <w:link w:val="5"/>
    <w:uiPriority w:val="99"/>
    <w:locked/>
    <w:rsid w:val="009067B8"/>
    <w:rPr>
      <w:rFonts w:ascii="Arial" w:hAnsi="Arial"/>
      <w:b/>
      <w:sz w:val="24"/>
      <w:lang w:val="ru-RU" w:eastAsia="ru-RU"/>
    </w:rPr>
  </w:style>
  <w:style w:type="character" w:styleId="a3">
    <w:name w:val="Hyperlink"/>
    <w:uiPriority w:val="99"/>
    <w:semiHidden/>
    <w:rsid w:val="000D02B6"/>
    <w:rPr>
      <w:rFonts w:cs="Times New Roman"/>
      <w:color w:val="0000FF"/>
      <w:u w:val="single"/>
    </w:rPr>
  </w:style>
  <w:style w:type="character" w:styleId="a4">
    <w:name w:val="FollowedHyperlink"/>
    <w:uiPriority w:val="99"/>
    <w:semiHidden/>
    <w:rsid w:val="000D02B6"/>
    <w:rPr>
      <w:rFonts w:cs="Times New Roman"/>
      <w:color w:val="954F72"/>
      <w:u w:val="single"/>
    </w:rPr>
  </w:style>
  <w:style w:type="character" w:styleId="a5">
    <w:name w:val="Strong"/>
    <w:uiPriority w:val="99"/>
    <w:qFormat/>
    <w:rsid w:val="000D02B6"/>
    <w:rPr>
      <w:rFonts w:ascii="Times New Roman" w:hAnsi="Times New Roman" w:cs="Times New Roman"/>
      <w:b/>
    </w:rPr>
  </w:style>
  <w:style w:type="character" w:customStyle="1" w:styleId="a6">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uiPriority w:val="99"/>
    <w:locked/>
    <w:rsid w:val="000D02B6"/>
    <w:rPr>
      <w:rFonts w:ascii="Times New Roman" w:hAnsi="Times New Roman"/>
      <w:sz w:val="24"/>
      <w:lang w:eastAsia="uk-UA"/>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6"/>
    <w:uiPriority w:val="99"/>
    <w:rsid w:val="000D02B6"/>
    <w:pPr>
      <w:ind w:left="720"/>
      <w:contextualSpacing/>
    </w:pPr>
    <w:rPr>
      <w:rFonts w:eastAsia="Calibri"/>
      <w:szCs w:val="20"/>
      <w:lang w:val="ru-RU"/>
    </w:rPr>
  </w:style>
  <w:style w:type="character" w:customStyle="1" w:styleId="a8">
    <w:name w:val="Верхній колонтитул Знак"/>
    <w:link w:val="a9"/>
    <w:uiPriority w:val="99"/>
    <w:semiHidden/>
    <w:locked/>
    <w:rsid w:val="000D02B6"/>
    <w:rPr>
      <w:rFonts w:ascii="Times New Roman" w:hAnsi="Times New Roman" w:cs="Times New Roman"/>
      <w:sz w:val="24"/>
      <w:szCs w:val="24"/>
      <w:lang w:eastAsia="ru-RU"/>
    </w:rPr>
  </w:style>
  <w:style w:type="paragraph" w:styleId="a9">
    <w:name w:val="header"/>
    <w:basedOn w:val="a"/>
    <w:link w:val="a8"/>
    <w:uiPriority w:val="99"/>
    <w:semiHidden/>
    <w:rsid w:val="000D02B6"/>
    <w:pPr>
      <w:tabs>
        <w:tab w:val="center" w:pos="4819"/>
        <w:tab w:val="right" w:pos="9639"/>
      </w:tabs>
    </w:pPr>
    <w:rPr>
      <w:lang w:eastAsia="ru-RU"/>
    </w:rPr>
  </w:style>
  <w:style w:type="character" w:customStyle="1" w:styleId="HeaderChar1">
    <w:name w:val="Header Char1"/>
    <w:uiPriority w:val="99"/>
    <w:semiHidden/>
    <w:locked/>
    <w:rsid w:val="00741B32"/>
    <w:rPr>
      <w:rFonts w:ascii="Times New Roman" w:hAnsi="Times New Roman" w:cs="Times New Roman"/>
      <w:sz w:val="24"/>
      <w:szCs w:val="24"/>
      <w:lang w:val="uk-UA" w:eastAsia="uk-UA"/>
    </w:rPr>
  </w:style>
  <w:style w:type="character" w:customStyle="1" w:styleId="aa">
    <w:name w:val="Нижній колонтитул Знак"/>
    <w:link w:val="ab"/>
    <w:uiPriority w:val="99"/>
    <w:semiHidden/>
    <w:locked/>
    <w:rsid w:val="000D02B6"/>
    <w:rPr>
      <w:rFonts w:ascii="Times New Roman" w:hAnsi="Times New Roman" w:cs="Times New Roman"/>
      <w:sz w:val="24"/>
      <w:szCs w:val="24"/>
      <w:lang w:eastAsia="ru-RU"/>
    </w:rPr>
  </w:style>
  <w:style w:type="paragraph" w:styleId="ab">
    <w:name w:val="footer"/>
    <w:basedOn w:val="a"/>
    <w:link w:val="aa"/>
    <w:uiPriority w:val="99"/>
    <w:semiHidden/>
    <w:rsid w:val="000D02B6"/>
    <w:pPr>
      <w:tabs>
        <w:tab w:val="center" w:pos="4819"/>
        <w:tab w:val="right" w:pos="9639"/>
      </w:tabs>
    </w:pPr>
    <w:rPr>
      <w:lang w:eastAsia="ru-RU"/>
    </w:rPr>
  </w:style>
  <w:style w:type="character" w:customStyle="1" w:styleId="FooterChar1">
    <w:name w:val="Footer Char1"/>
    <w:uiPriority w:val="99"/>
    <w:semiHidden/>
    <w:locked/>
    <w:rsid w:val="00741B32"/>
    <w:rPr>
      <w:rFonts w:ascii="Times New Roman" w:hAnsi="Times New Roman" w:cs="Times New Roman"/>
      <w:sz w:val="24"/>
      <w:szCs w:val="24"/>
      <w:lang w:val="uk-UA" w:eastAsia="uk-UA"/>
    </w:rPr>
  </w:style>
  <w:style w:type="character" w:customStyle="1" w:styleId="ac">
    <w:name w:val="Основний текст Знак"/>
    <w:link w:val="ad"/>
    <w:uiPriority w:val="99"/>
    <w:semiHidden/>
    <w:locked/>
    <w:rsid w:val="000D02B6"/>
    <w:rPr>
      <w:rFonts w:ascii="Calibri" w:hAnsi="Calibri" w:cs="Times New Roman"/>
      <w:lang w:val="ru-RU"/>
    </w:rPr>
  </w:style>
  <w:style w:type="paragraph" w:styleId="ad">
    <w:name w:val="Body Text"/>
    <w:basedOn w:val="a"/>
    <w:link w:val="ac"/>
    <w:uiPriority w:val="99"/>
    <w:semiHidden/>
    <w:rsid w:val="000D02B6"/>
    <w:pPr>
      <w:spacing w:after="120"/>
    </w:pPr>
    <w:rPr>
      <w:rFonts w:ascii="Calibri" w:eastAsia="Calibri" w:hAnsi="Calibri"/>
      <w:sz w:val="22"/>
      <w:szCs w:val="22"/>
      <w:lang w:val="ru-RU" w:eastAsia="en-US"/>
    </w:rPr>
  </w:style>
  <w:style w:type="character" w:customStyle="1" w:styleId="BodyTextChar1">
    <w:name w:val="Body Text Char1"/>
    <w:uiPriority w:val="99"/>
    <w:semiHidden/>
    <w:locked/>
    <w:rsid w:val="00741B32"/>
    <w:rPr>
      <w:rFonts w:ascii="Times New Roman" w:hAnsi="Times New Roman" w:cs="Times New Roman"/>
      <w:sz w:val="24"/>
      <w:szCs w:val="24"/>
      <w:lang w:val="uk-UA" w:eastAsia="uk-UA"/>
    </w:rPr>
  </w:style>
  <w:style w:type="character" w:customStyle="1" w:styleId="21">
    <w:name w:val="Основний текст 2 Знак"/>
    <w:link w:val="22"/>
    <w:uiPriority w:val="99"/>
    <w:semiHidden/>
    <w:locked/>
    <w:rsid w:val="000D02B6"/>
    <w:rPr>
      <w:rFonts w:ascii="Times New Roman" w:hAnsi="Times New Roman" w:cs="Times New Roman"/>
      <w:sz w:val="24"/>
      <w:szCs w:val="24"/>
      <w:lang w:eastAsia="ru-RU"/>
    </w:rPr>
  </w:style>
  <w:style w:type="paragraph" w:styleId="22">
    <w:name w:val="Body Text 2"/>
    <w:basedOn w:val="a"/>
    <w:link w:val="21"/>
    <w:uiPriority w:val="99"/>
    <w:semiHidden/>
    <w:rsid w:val="000D02B6"/>
    <w:pPr>
      <w:spacing w:after="120" w:line="480" w:lineRule="auto"/>
    </w:pPr>
    <w:rPr>
      <w:lang w:eastAsia="ru-RU"/>
    </w:rPr>
  </w:style>
  <w:style w:type="character" w:customStyle="1" w:styleId="BodyText2Char1">
    <w:name w:val="Body Text 2 Char1"/>
    <w:uiPriority w:val="99"/>
    <w:semiHidden/>
    <w:locked/>
    <w:rsid w:val="00741B32"/>
    <w:rPr>
      <w:rFonts w:ascii="Times New Roman" w:hAnsi="Times New Roman" w:cs="Times New Roman"/>
      <w:sz w:val="24"/>
      <w:szCs w:val="24"/>
      <w:lang w:val="uk-UA" w:eastAsia="uk-UA"/>
    </w:rPr>
  </w:style>
  <w:style w:type="character" w:customStyle="1" w:styleId="ae">
    <w:name w:val="Текст Знак"/>
    <w:link w:val="af"/>
    <w:uiPriority w:val="99"/>
    <w:semiHidden/>
    <w:locked/>
    <w:rsid w:val="000D02B6"/>
    <w:rPr>
      <w:rFonts w:ascii="Courier New" w:hAnsi="Courier New" w:cs="Courier New"/>
      <w:sz w:val="20"/>
      <w:szCs w:val="20"/>
      <w:lang w:val="ru-RU" w:eastAsia="ru-RU"/>
    </w:rPr>
  </w:style>
  <w:style w:type="paragraph" w:styleId="af">
    <w:name w:val="Plain Text"/>
    <w:basedOn w:val="a"/>
    <w:link w:val="ae"/>
    <w:uiPriority w:val="99"/>
    <w:semiHidden/>
    <w:rsid w:val="000D02B6"/>
    <w:rPr>
      <w:rFonts w:ascii="Courier New" w:hAnsi="Courier New" w:cs="Courier New"/>
      <w:sz w:val="20"/>
      <w:szCs w:val="20"/>
      <w:lang w:val="ru-RU" w:eastAsia="ru-RU"/>
    </w:rPr>
  </w:style>
  <w:style w:type="character" w:customStyle="1" w:styleId="PlainTextChar1">
    <w:name w:val="Plain Text Char1"/>
    <w:uiPriority w:val="99"/>
    <w:semiHidden/>
    <w:locked/>
    <w:rsid w:val="00741B32"/>
    <w:rPr>
      <w:rFonts w:ascii="Courier New" w:hAnsi="Courier New" w:cs="Courier New"/>
      <w:sz w:val="20"/>
      <w:szCs w:val="20"/>
      <w:lang w:val="uk-UA" w:eastAsia="uk-UA"/>
    </w:rPr>
  </w:style>
  <w:style w:type="character" w:customStyle="1" w:styleId="af0">
    <w:name w:val="Текст у виносці Знак"/>
    <w:link w:val="af1"/>
    <w:uiPriority w:val="99"/>
    <w:semiHidden/>
    <w:locked/>
    <w:rsid w:val="000D02B6"/>
    <w:rPr>
      <w:rFonts w:ascii="Segoe UI" w:hAnsi="Segoe UI" w:cs="Segoe UI"/>
      <w:sz w:val="18"/>
      <w:szCs w:val="18"/>
      <w:lang w:eastAsia="uk-UA"/>
    </w:rPr>
  </w:style>
  <w:style w:type="paragraph" w:styleId="af1">
    <w:name w:val="Balloon Text"/>
    <w:basedOn w:val="a"/>
    <w:link w:val="af0"/>
    <w:uiPriority w:val="99"/>
    <w:semiHidden/>
    <w:rsid w:val="000D02B6"/>
    <w:rPr>
      <w:rFonts w:ascii="Segoe UI" w:hAnsi="Segoe UI" w:cs="Segoe UI"/>
      <w:sz w:val="18"/>
      <w:szCs w:val="18"/>
    </w:rPr>
  </w:style>
  <w:style w:type="character" w:customStyle="1" w:styleId="BalloonTextChar1">
    <w:name w:val="Balloon Text Char1"/>
    <w:uiPriority w:val="99"/>
    <w:semiHidden/>
    <w:locked/>
    <w:rsid w:val="00741B32"/>
    <w:rPr>
      <w:rFonts w:ascii="Times New Roman" w:hAnsi="Times New Roman" w:cs="Times New Roman"/>
      <w:sz w:val="2"/>
      <w:lang w:val="uk-UA" w:eastAsia="uk-UA"/>
    </w:rPr>
  </w:style>
  <w:style w:type="paragraph" w:customStyle="1" w:styleId="msonormal0">
    <w:name w:val="msonormal"/>
    <w:basedOn w:val="a"/>
    <w:uiPriority w:val="99"/>
    <w:semiHidden/>
    <w:rsid w:val="000D02B6"/>
    <w:pPr>
      <w:spacing w:before="100" w:beforeAutospacing="1" w:after="100" w:afterAutospacing="1"/>
    </w:pPr>
  </w:style>
  <w:style w:type="character" w:customStyle="1" w:styleId="af2">
    <w:name w:val="Основной текст_"/>
    <w:link w:val="1"/>
    <w:uiPriority w:val="99"/>
    <w:semiHidden/>
    <w:locked/>
    <w:rsid w:val="000D02B6"/>
    <w:rPr>
      <w:rFonts w:ascii="Times New Roman" w:hAnsi="Times New Roman" w:cs="Times New Roman"/>
      <w:sz w:val="28"/>
      <w:szCs w:val="28"/>
    </w:rPr>
  </w:style>
  <w:style w:type="paragraph" w:customStyle="1" w:styleId="1">
    <w:name w:val="Основной текст1"/>
    <w:basedOn w:val="a"/>
    <w:link w:val="af2"/>
    <w:uiPriority w:val="99"/>
    <w:semiHidden/>
    <w:rsid w:val="000D02B6"/>
    <w:pPr>
      <w:widowControl w:val="0"/>
      <w:ind w:firstLine="400"/>
    </w:pPr>
    <w:rPr>
      <w:sz w:val="28"/>
      <w:szCs w:val="28"/>
      <w:lang w:eastAsia="en-US"/>
    </w:rPr>
  </w:style>
  <w:style w:type="character" w:customStyle="1" w:styleId="41">
    <w:name w:val="Заголовок №4_"/>
    <w:link w:val="42"/>
    <w:uiPriority w:val="99"/>
    <w:semiHidden/>
    <w:locked/>
    <w:rsid w:val="000D02B6"/>
    <w:rPr>
      <w:rFonts w:ascii="Times New Roman" w:hAnsi="Times New Roman" w:cs="Times New Roman"/>
      <w:b/>
      <w:bCs/>
      <w:sz w:val="28"/>
      <w:szCs w:val="28"/>
    </w:rPr>
  </w:style>
  <w:style w:type="paragraph" w:customStyle="1" w:styleId="42">
    <w:name w:val="Заголовок №4"/>
    <w:basedOn w:val="a"/>
    <w:link w:val="41"/>
    <w:uiPriority w:val="99"/>
    <w:semiHidden/>
    <w:rsid w:val="000D02B6"/>
    <w:pPr>
      <w:widowControl w:val="0"/>
      <w:jc w:val="center"/>
      <w:outlineLvl w:val="3"/>
    </w:pPr>
    <w:rPr>
      <w:b/>
      <w:bCs/>
      <w:sz w:val="28"/>
      <w:szCs w:val="28"/>
      <w:lang w:eastAsia="en-US"/>
    </w:rPr>
  </w:style>
  <w:style w:type="character" w:customStyle="1" w:styleId="af3">
    <w:name w:val="Другое_"/>
    <w:link w:val="af4"/>
    <w:locked/>
    <w:rsid w:val="000D02B6"/>
    <w:rPr>
      <w:rFonts w:ascii="Times New Roman" w:hAnsi="Times New Roman" w:cs="Times New Roman"/>
      <w:sz w:val="28"/>
      <w:szCs w:val="28"/>
    </w:rPr>
  </w:style>
  <w:style w:type="paragraph" w:customStyle="1" w:styleId="af4">
    <w:name w:val="Другое"/>
    <w:basedOn w:val="a"/>
    <w:link w:val="af3"/>
    <w:rsid w:val="000D02B6"/>
    <w:pPr>
      <w:widowControl w:val="0"/>
      <w:ind w:firstLine="400"/>
    </w:pPr>
    <w:rPr>
      <w:sz w:val="28"/>
      <w:szCs w:val="28"/>
      <w:lang w:eastAsia="en-US"/>
    </w:rPr>
  </w:style>
  <w:style w:type="character" w:customStyle="1" w:styleId="10">
    <w:name w:val="Заголовок №1_"/>
    <w:link w:val="11"/>
    <w:locked/>
    <w:rsid w:val="000D02B6"/>
    <w:rPr>
      <w:rFonts w:ascii="Times New Roman" w:hAnsi="Times New Roman" w:cs="Times New Roman"/>
      <w:b/>
      <w:bCs/>
      <w:sz w:val="32"/>
      <w:szCs w:val="32"/>
    </w:rPr>
  </w:style>
  <w:style w:type="paragraph" w:customStyle="1" w:styleId="11">
    <w:name w:val="Заголовок №1"/>
    <w:basedOn w:val="a"/>
    <w:link w:val="10"/>
    <w:rsid w:val="000D02B6"/>
    <w:pPr>
      <w:widowControl w:val="0"/>
      <w:spacing w:after="180"/>
      <w:jc w:val="center"/>
      <w:outlineLvl w:val="0"/>
    </w:pPr>
    <w:rPr>
      <w:b/>
      <w:bCs/>
      <w:sz w:val="32"/>
      <w:szCs w:val="32"/>
      <w:lang w:eastAsia="en-US"/>
    </w:rPr>
  </w:style>
  <w:style w:type="character" w:customStyle="1" w:styleId="af5">
    <w:name w:val="Подпись к таблице_"/>
    <w:link w:val="af6"/>
    <w:locked/>
    <w:rsid w:val="000D02B6"/>
    <w:rPr>
      <w:rFonts w:ascii="Times New Roman" w:hAnsi="Times New Roman" w:cs="Times New Roman"/>
      <w:sz w:val="26"/>
      <w:szCs w:val="26"/>
      <w:u w:val="single"/>
    </w:rPr>
  </w:style>
  <w:style w:type="paragraph" w:customStyle="1" w:styleId="af6">
    <w:name w:val="Подпись к таблице"/>
    <w:basedOn w:val="a"/>
    <w:link w:val="af5"/>
    <w:rsid w:val="000D02B6"/>
    <w:pPr>
      <w:widowControl w:val="0"/>
      <w:jc w:val="right"/>
    </w:pPr>
    <w:rPr>
      <w:sz w:val="26"/>
      <w:szCs w:val="26"/>
      <w:u w:val="single"/>
      <w:lang w:eastAsia="en-US"/>
    </w:rPr>
  </w:style>
  <w:style w:type="paragraph" w:customStyle="1" w:styleId="af7">
    <w:name w:val="Нормальний текст"/>
    <w:rsid w:val="000D02B6"/>
    <w:pPr>
      <w:spacing w:before="120"/>
      <w:ind w:firstLine="567"/>
      <w:contextualSpacing/>
    </w:pPr>
    <w:rPr>
      <w:rFonts w:ascii="Antiqua" w:eastAsia="Times New Roman" w:hAnsi="Antiqua"/>
      <w:sz w:val="26"/>
      <w:lang w:eastAsia="ru-RU"/>
    </w:rPr>
  </w:style>
  <w:style w:type="paragraph" w:customStyle="1" w:styleId="ShapkaDocumentu">
    <w:name w:val="Shapka Documentu"/>
    <w:uiPriority w:val="99"/>
    <w:semiHidden/>
    <w:rsid w:val="000D02B6"/>
    <w:pPr>
      <w:keepNext/>
      <w:keepLines/>
      <w:spacing w:after="240"/>
      <w:ind w:left="3969"/>
      <w:contextualSpacing/>
      <w:jc w:val="center"/>
    </w:pPr>
    <w:rPr>
      <w:rFonts w:ascii="Antiqua" w:eastAsia="Times New Roman" w:hAnsi="Antiqua"/>
      <w:sz w:val="26"/>
      <w:lang w:eastAsia="ru-RU"/>
    </w:rPr>
  </w:style>
  <w:style w:type="paragraph" w:customStyle="1" w:styleId="af8">
    <w:name w:val="Назва документа"/>
    <w:next w:val="af7"/>
    <w:uiPriority w:val="99"/>
    <w:semiHidden/>
    <w:rsid w:val="000D02B6"/>
    <w:pPr>
      <w:keepNext/>
      <w:keepLines/>
      <w:spacing w:before="240" w:after="240"/>
      <w:contextualSpacing/>
      <w:jc w:val="center"/>
    </w:pPr>
    <w:rPr>
      <w:rFonts w:ascii="Antiqua" w:eastAsia="Times New Roman" w:hAnsi="Antiqua"/>
      <w:b/>
      <w:sz w:val="26"/>
      <w:lang w:eastAsia="ru-RU"/>
    </w:rPr>
  </w:style>
  <w:style w:type="paragraph" w:customStyle="1" w:styleId="rvps2">
    <w:name w:val="rvps2"/>
    <w:uiPriority w:val="99"/>
    <w:rsid w:val="000D02B6"/>
    <w:pPr>
      <w:suppressAutoHyphens/>
      <w:spacing w:before="280" w:after="280"/>
    </w:pPr>
    <w:rPr>
      <w:rFonts w:ascii="Times New Roman" w:eastAsia="Times New Roman" w:hAnsi="Times New Roman"/>
      <w:sz w:val="24"/>
      <w:szCs w:val="24"/>
      <w:lang w:val="ru-RU" w:eastAsia="zh-CN"/>
    </w:rPr>
  </w:style>
  <w:style w:type="paragraph" w:customStyle="1" w:styleId="af9">
    <w:name w:val="звернення"/>
    <w:uiPriority w:val="99"/>
    <w:semiHidden/>
    <w:rsid w:val="000D02B6"/>
    <w:pPr>
      <w:spacing w:before="120" w:after="120"/>
      <w:jc w:val="center"/>
    </w:pPr>
    <w:rPr>
      <w:rFonts w:ascii="Arial" w:eastAsia="Times New Roman" w:hAnsi="Arial"/>
      <w:b/>
      <w:sz w:val="24"/>
      <w:lang w:eastAsia="ru-RU"/>
    </w:rPr>
  </w:style>
  <w:style w:type="character" w:customStyle="1" w:styleId="StyleZakonu">
    <w:name w:val="StyleZakonu Знак"/>
    <w:link w:val="StyleZakonu0"/>
    <w:uiPriority w:val="99"/>
    <w:semiHidden/>
    <w:locked/>
    <w:rsid w:val="000D02B6"/>
    <w:rPr>
      <w:sz w:val="22"/>
      <w:lang w:val="uk-UA" w:eastAsia="ru-RU"/>
    </w:rPr>
  </w:style>
  <w:style w:type="paragraph" w:customStyle="1" w:styleId="StyleZakonu0">
    <w:name w:val="StyleZakonu"/>
    <w:link w:val="StyleZakonu"/>
    <w:uiPriority w:val="99"/>
    <w:semiHidden/>
    <w:rsid w:val="000D02B6"/>
    <w:pPr>
      <w:spacing w:after="60" w:line="220" w:lineRule="exact"/>
      <w:ind w:firstLine="284"/>
      <w:jc w:val="both"/>
    </w:pPr>
    <w:rPr>
      <w:sz w:val="22"/>
      <w:szCs w:val="22"/>
      <w:lang w:eastAsia="ru-RU"/>
    </w:rPr>
  </w:style>
  <w:style w:type="paragraph" w:customStyle="1" w:styleId="12">
    <w:name w:val="Абзац списка1"/>
    <w:uiPriority w:val="99"/>
    <w:semiHidden/>
    <w:rsid w:val="000D02B6"/>
    <w:pPr>
      <w:autoSpaceDE w:val="0"/>
      <w:autoSpaceDN w:val="0"/>
      <w:ind w:left="720"/>
      <w:contextualSpacing/>
    </w:pPr>
    <w:rPr>
      <w:rFonts w:ascii="Times New Roman" w:hAnsi="Times New Roman"/>
      <w:lang w:val="ru-RU" w:eastAsia="ru-RU"/>
    </w:rPr>
  </w:style>
  <w:style w:type="paragraph" w:customStyle="1" w:styleId="23">
    <w:name w:val="Абзац списка2"/>
    <w:uiPriority w:val="99"/>
    <w:semiHidden/>
    <w:rsid w:val="000D02B6"/>
    <w:pPr>
      <w:autoSpaceDE w:val="0"/>
      <w:autoSpaceDN w:val="0"/>
      <w:ind w:left="720"/>
      <w:contextualSpacing/>
    </w:pPr>
    <w:rPr>
      <w:rFonts w:ascii="Times New Roman" w:hAnsi="Times New Roman"/>
      <w:lang w:val="ru-RU" w:eastAsia="ru-RU"/>
    </w:rPr>
  </w:style>
  <w:style w:type="character" w:customStyle="1" w:styleId="13">
    <w:name w:val="Текст у виносці Знак1"/>
    <w:uiPriority w:val="99"/>
    <w:semiHidden/>
    <w:rsid w:val="000D02B6"/>
    <w:rPr>
      <w:rFonts w:ascii="Segoe UI" w:hAnsi="Segoe UI" w:cs="Segoe UI"/>
      <w:sz w:val="18"/>
      <w:szCs w:val="18"/>
      <w:lang w:eastAsia="uk-UA"/>
    </w:rPr>
  </w:style>
  <w:style w:type="character" w:customStyle="1" w:styleId="14">
    <w:name w:val="Верхній колонтитул Знак1"/>
    <w:uiPriority w:val="99"/>
    <w:semiHidden/>
    <w:rsid w:val="000D02B6"/>
    <w:rPr>
      <w:rFonts w:ascii="Times New Roman" w:hAnsi="Times New Roman" w:cs="Times New Roman"/>
      <w:sz w:val="24"/>
      <w:szCs w:val="24"/>
      <w:lang w:eastAsia="uk-UA"/>
    </w:rPr>
  </w:style>
  <w:style w:type="character" w:customStyle="1" w:styleId="15">
    <w:name w:val="Нижній колонтитул Знак1"/>
    <w:uiPriority w:val="99"/>
    <w:semiHidden/>
    <w:rsid w:val="000D02B6"/>
    <w:rPr>
      <w:rFonts w:ascii="Times New Roman" w:hAnsi="Times New Roman" w:cs="Times New Roman"/>
      <w:sz w:val="24"/>
      <w:szCs w:val="24"/>
      <w:lang w:eastAsia="uk-UA"/>
    </w:rPr>
  </w:style>
  <w:style w:type="character" w:customStyle="1" w:styleId="210">
    <w:name w:val="Основний текст 2 Знак1"/>
    <w:uiPriority w:val="99"/>
    <w:semiHidden/>
    <w:rsid w:val="000D02B6"/>
    <w:rPr>
      <w:rFonts w:ascii="Times New Roman" w:hAnsi="Times New Roman" w:cs="Times New Roman"/>
      <w:sz w:val="24"/>
      <w:szCs w:val="24"/>
      <w:lang w:eastAsia="uk-UA"/>
    </w:rPr>
  </w:style>
  <w:style w:type="character" w:customStyle="1" w:styleId="16">
    <w:name w:val="Текст Знак1"/>
    <w:uiPriority w:val="99"/>
    <w:semiHidden/>
    <w:rsid w:val="000D02B6"/>
    <w:rPr>
      <w:rFonts w:ascii="Consolas" w:hAnsi="Consolas" w:cs="Times New Roman"/>
      <w:sz w:val="21"/>
      <w:szCs w:val="21"/>
      <w:lang w:eastAsia="uk-UA"/>
    </w:rPr>
  </w:style>
  <w:style w:type="character" w:customStyle="1" w:styleId="apple-converted-space">
    <w:name w:val="apple-converted-space"/>
    <w:uiPriority w:val="99"/>
    <w:rsid w:val="000D02B6"/>
    <w:rPr>
      <w:rFonts w:cs="Times New Roman"/>
    </w:rPr>
  </w:style>
  <w:style w:type="character" w:customStyle="1" w:styleId="no-wikidata">
    <w:name w:val="no-wikidata"/>
    <w:uiPriority w:val="99"/>
    <w:rsid w:val="000D02B6"/>
    <w:rPr>
      <w:rFonts w:cs="Times New Roman"/>
    </w:rPr>
  </w:style>
  <w:style w:type="character" w:customStyle="1" w:styleId="17">
    <w:name w:val="Основний текст Знак1"/>
    <w:uiPriority w:val="99"/>
    <w:semiHidden/>
    <w:rsid w:val="000D02B6"/>
    <w:rPr>
      <w:rFonts w:ascii="Times New Roman" w:hAnsi="Times New Roman" w:cs="Times New Roman"/>
      <w:sz w:val="24"/>
      <w:szCs w:val="24"/>
      <w:lang w:eastAsia="uk-UA"/>
    </w:rPr>
  </w:style>
  <w:style w:type="table" w:styleId="afa">
    <w:name w:val="Table Grid"/>
    <w:basedOn w:val="a1"/>
    <w:uiPriority w:val="99"/>
    <w:rsid w:val="000D02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Основний текст_"/>
    <w:link w:val="18"/>
    <w:uiPriority w:val="99"/>
    <w:locked/>
    <w:rsid w:val="00300C09"/>
    <w:rPr>
      <w:rFonts w:ascii="Times New Roman" w:hAnsi="Times New Roman" w:cs="Times New Roman"/>
    </w:rPr>
  </w:style>
  <w:style w:type="paragraph" w:customStyle="1" w:styleId="18">
    <w:name w:val="Основний текст1"/>
    <w:basedOn w:val="a"/>
    <w:link w:val="afb"/>
    <w:uiPriority w:val="99"/>
    <w:rsid w:val="00300C09"/>
    <w:pPr>
      <w:widowControl w:val="0"/>
    </w:pPr>
    <w:rPr>
      <w:sz w:val="22"/>
      <w:szCs w:val="22"/>
      <w:lang w:eastAsia="en-US"/>
    </w:rPr>
  </w:style>
  <w:style w:type="paragraph" w:customStyle="1" w:styleId="Default">
    <w:name w:val="Default"/>
    <w:uiPriority w:val="99"/>
    <w:rsid w:val="001D3023"/>
    <w:pPr>
      <w:autoSpaceDE w:val="0"/>
      <w:autoSpaceDN w:val="0"/>
      <w:adjustRightInd w:val="0"/>
    </w:pPr>
    <w:rPr>
      <w:rFonts w:ascii="Times New Roman" w:hAnsi="Times New Roman"/>
      <w:color w:val="000000"/>
      <w:sz w:val="24"/>
      <w:szCs w:val="24"/>
      <w:lang w:val="ru-RU" w:eastAsia="en-US"/>
    </w:rPr>
  </w:style>
  <w:style w:type="character" w:customStyle="1" w:styleId="9">
    <w:name w:val="Основний текст (9)_"/>
    <w:link w:val="90"/>
    <w:uiPriority w:val="99"/>
    <w:locked/>
    <w:rsid w:val="001D3023"/>
    <w:rPr>
      <w:rFonts w:ascii="Times New Roman" w:hAnsi="Times New Roman" w:cs="Times New Roman"/>
    </w:rPr>
  </w:style>
  <w:style w:type="paragraph" w:customStyle="1" w:styleId="90">
    <w:name w:val="Основний текст (9)"/>
    <w:basedOn w:val="a"/>
    <w:link w:val="9"/>
    <w:uiPriority w:val="99"/>
    <w:rsid w:val="001D3023"/>
    <w:pPr>
      <w:widowControl w:val="0"/>
      <w:spacing w:line="262" w:lineRule="auto"/>
    </w:pPr>
    <w:rPr>
      <w:rFonts w:eastAsia="Calibri"/>
      <w:sz w:val="22"/>
      <w:szCs w:val="22"/>
      <w:lang w:eastAsia="en-US"/>
    </w:rPr>
  </w:style>
  <w:style w:type="paragraph" w:styleId="afc">
    <w:name w:val="List Paragraph"/>
    <w:basedOn w:val="a"/>
    <w:uiPriority w:val="99"/>
    <w:qFormat/>
    <w:rsid w:val="003C041D"/>
    <w:pPr>
      <w:ind w:left="720"/>
      <w:contextualSpacing/>
    </w:pPr>
  </w:style>
  <w:style w:type="paragraph" w:customStyle="1" w:styleId="19">
    <w:name w:val="Без интервала1"/>
    <w:uiPriority w:val="99"/>
    <w:rsid w:val="000422E2"/>
    <w:pPr>
      <w:suppressAutoHyphens/>
    </w:pPr>
    <w:rPr>
      <w:rFonts w:ascii="Times New Roman" w:eastAsia="Times New Roman" w:hAnsi="Times New Roman"/>
      <w:sz w:val="28"/>
      <w:lang w:eastAsia="ar-SA"/>
    </w:rPr>
  </w:style>
  <w:style w:type="character" w:customStyle="1" w:styleId="afd">
    <w:name w:val="Сноска_"/>
    <w:link w:val="afe"/>
    <w:rsid w:val="00575B62"/>
    <w:rPr>
      <w:rFonts w:ascii="Times New Roman" w:eastAsia="Times New Roman" w:hAnsi="Times New Roman"/>
      <w:color w:val="373335"/>
    </w:rPr>
  </w:style>
  <w:style w:type="character" w:customStyle="1" w:styleId="24">
    <w:name w:val="Основной текст (2)_"/>
    <w:link w:val="25"/>
    <w:rsid w:val="00575B62"/>
    <w:rPr>
      <w:rFonts w:ascii="Times New Roman" w:eastAsia="Times New Roman" w:hAnsi="Times New Roman"/>
      <w:color w:val="373335"/>
    </w:rPr>
  </w:style>
  <w:style w:type="paragraph" w:customStyle="1" w:styleId="afe">
    <w:name w:val="Сноска"/>
    <w:basedOn w:val="a"/>
    <w:link w:val="afd"/>
    <w:rsid w:val="00575B62"/>
    <w:pPr>
      <w:widowControl w:val="0"/>
      <w:ind w:firstLine="560"/>
    </w:pPr>
    <w:rPr>
      <w:color w:val="373335"/>
      <w:sz w:val="20"/>
      <w:szCs w:val="20"/>
      <w:lang w:val="ru-RU" w:eastAsia="ru-RU"/>
    </w:rPr>
  </w:style>
  <w:style w:type="paragraph" w:customStyle="1" w:styleId="25">
    <w:name w:val="Основной текст (2)"/>
    <w:basedOn w:val="a"/>
    <w:link w:val="24"/>
    <w:rsid w:val="00575B62"/>
    <w:pPr>
      <w:widowControl w:val="0"/>
      <w:spacing w:after="160"/>
      <w:ind w:left="4000"/>
      <w:jc w:val="right"/>
    </w:pPr>
    <w:rPr>
      <w:color w:val="373335"/>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600098">
      <w:marLeft w:val="0"/>
      <w:marRight w:val="0"/>
      <w:marTop w:val="0"/>
      <w:marBottom w:val="0"/>
      <w:divBdr>
        <w:top w:val="none" w:sz="0" w:space="0" w:color="auto"/>
        <w:left w:val="none" w:sz="0" w:space="0" w:color="auto"/>
        <w:bottom w:val="none" w:sz="0" w:space="0" w:color="auto"/>
        <w:right w:val="none" w:sz="0" w:space="0" w:color="auto"/>
      </w:divBdr>
    </w:div>
    <w:div w:id="2068600099">
      <w:marLeft w:val="0"/>
      <w:marRight w:val="0"/>
      <w:marTop w:val="0"/>
      <w:marBottom w:val="0"/>
      <w:divBdr>
        <w:top w:val="none" w:sz="0" w:space="0" w:color="auto"/>
        <w:left w:val="none" w:sz="0" w:space="0" w:color="auto"/>
        <w:bottom w:val="none" w:sz="0" w:space="0" w:color="auto"/>
        <w:right w:val="none" w:sz="0" w:space="0" w:color="auto"/>
      </w:divBdr>
    </w:div>
    <w:div w:id="2068600100">
      <w:marLeft w:val="0"/>
      <w:marRight w:val="0"/>
      <w:marTop w:val="0"/>
      <w:marBottom w:val="0"/>
      <w:divBdr>
        <w:top w:val="none" w:sz="0" w:space="0" w:color="auto"/>
        <w:left w:val="none" w:sz="0" w:space="0" w:color="auto"/>
        <w:bottom w:val="none" w:sz="0" w:space="0" w:color="auto"/>
        <w:right w:val="none" w:sz="0" w:space="0" w:color="auto"/>
      </w:divBdr>
    </w:div>
    <w:div w:id="2068600101">
      <w:marLeft w:val="0"/>
      <w:marRight w:val="0"/>
      <w:marTop w:val="0"/>
      <w:marBottom w:val="0"/>
      <w:divBdr>
        <w:top w:val="none" w:sz="0" w:space="0" w:color="auto"/>
        <w:left w:val="none" w:sz="0" w:space="0" w:color="auto"/>
        <w:bottom w:val="none" w:sz="0" w:space="0" w:color="auto"/>
        <w:right w:val="none" w:sz="0" w:space="0" w:color="auto"/>
      </w:divBdr>
    </w:div>
    <w:div w:id="2068600102">
      <w:marLeft w:val="0"/>
      <w:marRight w:val="0"/>
      <w:marTop w:val="0"/>
      <w:marBottom w:val="0"/>
      <w:divBdr>
        <w:top w:val="none" w:sz="0" w:space="0" w:color="auto"/>
        <w:left w:val="none" w:sz="0" w:space="0" w:color="auto"/>
        <w:bottom w:val="none" w:sz="0" w:space="0" w:color="auto"/>
        <w:right w:val="none" w:sz="0" w:space="0" w:color="auto"/>
      </w:divBdr>
    </w:div>
    <w:div w:id="2068600103">
      <w:marLeft w:val="0"/>
      <w:marRight w:val="0"/>
      <w:marTop w:val="0"/>
      <w:marBottom w:val="0"/>
      <w:divBdr>
        <w:top w:val="none" w:sz="0" w:space="0" w:color="auto"/>
        <w:left w:val="none" w:sz="0" w:space="0" w:color="auto"/>
        <w:bottom w:val="none" w:sz="0" w:space="0" w:color="auto"/>
        <w:right w:val="none" w:sz="0" w:space="0" w:color="auto"/>
      </w:divBdr>
    </w:div>
    <w:div w:id="2068600104">
      <w:marLeft w:val="0"/>
      <w:marRight w:val="0"/>
      <w:marTop w:val="0"/>
      <w:marBottom w:val="0"/>
      <w:divBdr>
        <w:top w:val="none" w:sz="0" w:space="0" w:color="auto"/>
        <w:left w:val="none" w:sz="0" w:space="0" w:color="auto"/>
        <w:bottom w:val="none" w:sz="0" w:space="0" w:color="auto"/>
        <w:right w:val="none" w:sz="0" w:space="0" w:color="auto"/>
      </w:divBdr>
    </w:div>
    <w:div w:id="2068600105">
      <w:marLeft w:val="0"/>
      <w:marRight w:val="0"/>
      <w:marTop w:val="0"/>
      <w:marBottom w:val="0"/>
      <w:divBdr>
        <w:top w:val="none" w:sz="0" w:space="0" w:color="auto"/>
        <w:left w:val="none" w:sz="0" w:space="0" w:color="auto"/>
        <w:bottom w:val="none" w:sz="0" w:space="0" w:color="auto"/>
        <w:right w:val="none" w:sz="0" w:space="0" w:color="auto"/>
      </w:divBdr>
    </w:div>
    <w:div w:id="2068600106">
      <w:marLeft w:val="0"/>
      <w:marRight w:val="0"/>
      <w:marTop w:val="0"/>
      <w:marBottom w:val="0"/>
      <w:divBdr>
        <w:top w:val="none" w:sz="0" w:space="0" w:color="auto"/>
        <w:left w:val="none" w:sz="0" w:space="0" w:color="auto"/>
        <w:bottom w:val="none" w:sz="0" w:space="0" w:color="auto"/>
        <w:right w:val="none" w:sz="0" w:space="0" w:color="auto"/>
      </w:divBdr>
    </w:div>
    <w:div w:id="2068600107">
      <w:marLeft w:val="0"/>
      <w:marRight w:val="0"/>
      <w:marTop w:val="0"/>
      <w:marBottom w:val="0"/>
      <w:divBdr>
        <w:top w:val="none" w:sz="0" w:space="0" w:color="auto"/>
        <w:left w:val="none" w:sz="0" w:space="0" w:color="auto"/>
        <w:bottom w:val="none" w:sz="0" w:space="0" w:color="auto"/>
        <w:right w:val="none" w:sz="0" w:space="0" w:color="auto"/>
      </w:divBdr>
    </w:div>
    <w:div w:id="2068600108">
      <w:marLeft w:val="0"/>
      <w:marRight w:val="0"/>
      <w:marTop w:val="0"/>
      <w:marBottom w:val="0"/>
      <w:divBdr>
        <w:top w:val="none" w:sz="0" w:space="0" w:color="auto"/>
        <w:left w:val="none" w:sz="0" w:space="0" w:color="auto"/>
        <w:bottom w:val="none" w:sz="0" w:space="0" w:color="auto"/>
        <w:right w:val="none" w:sz="0" w:space="0" w:color="auto"/>
      </w:divBdr>
    </w:div>
    <w:div w:id="2068600109">
      <w:marLeft w:val="0"/>
      <w:marRight w:val="0"/>
      <w:marTop w:val="0"/>
      <w:marBottom w:val="0"/>
      <w:divBdr>
        <w:top w:val="none" w:sz="0" w:space="0" w:color="auto"/>
        <w:left w:val="none" w:sz="0" w:space="0" w:color="auto"/>
        <w:bottom w:val="none" w:sz="0" w:space="0" w:color="auto"/>
        <w:right w:val="none" w:sz="0" w:space="0" w:color="auto"/>
      </w:divBdr>
    </w:div>
    <w:div w:id="2068600110">
      <w:marLeft w:val="0"/>
      <w:marRight w:val="0"/>
      <w:marTop w:val="0"/>
      <w:marBottom w:val="0"/>
      <w:divBdr>
        <w:top w:val="none" w:sz="0" w:space="0" w:color="auto"/>
        <w:left w:val="none" w:sz="0" w:space="0" w:color="auto"/>
        <w:bottom w:val="none" w:sz="0" w:space="0" w:color="auto"/>
        <w:right w:val="none" w:sz="0" w:space="0" w:color="auto"/>
      </w:divBdr>
    </w:div>
    <w:div w:id="2068600111">
      <w:marLeft w:val="0"/>
      <w:marRight w:val="0"/>
      <w:marTop w:val="0"/>
      <w:marBottom w:val="0"/>
      <w:divBdr>
        <w:top w:val="none" w:sz="0" w:space="0" w:color="auto"/>
        <w:left w:val="none" w:sz="0" w:space="0" w:color="auto"/>
        <w:bottom w:val="none" w:sz="0" w:space="0" w:color="auto"/>
        <w:right w:val="none" w:sz="0" w:space="0" w:color="auto"/>
      </w:divBdr>
    </w:div>
    <w:div w:id="2068600112">
      <w:marLeft w:val="0"/>
      <w:marRight w:val="0"/>
      <w:marTop w:val="0"/>
      <w:marBottom w:val="0"/>
      <w:divBdr>
        <w:top w:val="none" w:sz="0" w:space="0" w:color="auto"/>
        <w:left w:val="none" w:sz="0" w:space="0" w:color="auto"/>
        <w:bottom w:val="none" w:sz="0" w:space="0" w:color="auto"/>
        <w:right w:val="none" w:sz="0" w:space="0" w:color="auto"/>
      </w:divBdr>
    </w:div>
    <w:div w:id="2068600113">
      <w:marLeft w:val="0"/>
      <w:marRight w:val="0"/>
      <w:marTop w:val="0"/>
      <w:marBottom w:val="0"/>
      <w:divBdr>
        <w:top w:val="none" w:sz="0" w:space="0" w:color="auto"/>
        <w:left w:val="none" w:sz="0" w:space="0" w:color="auto"/>
        <w:bottom w:val="none" w:sz="0" w:space="0" w:color="auto"/>
        <w:right w:val="none" w:sz="0" w:space="0" w:color="auto"/>
      </w:divBdr>
    </w:div>
    <w:div w:id="2068600114">
      <w:marLeft w:val="0"/>
      <w:marRight w:val="0"/>
      <w:marTop w:val="0"/>
      <w:marBottom w:val="0"/>
      <w:divBdr>
        <w:top w:val="none" w:sz="0" w:space="0" w:color="auto"/>
        <w:left w:val="none" w:sz="0" w:space="0" w:color="auto"/>
        <w:bottom w:val="none" w:sz="0" w:space="0" w:color="auto"/>
        <w:right w:val="none" w:sz="0" w:space="0" w:color="auto"/>
      </w:divBdr>
    </w:div>
    <w:div w:id="2068600115">
      <w:marLeft w:val="0"/>
      <w:marRight w:val="0"/>
      <w:marTop w:val="0"/>
      <w:marBottom w:val="0"/>
      <w:divBdr>
        <w:top w:val="none" w:sz="0" w:space="0" w:color="auto"/>
        <w:left w:val="none" w:sz="0" w:space="0" w:color="auto"/>
        <w:bottom w:val="none" w:sz="0" w:space="0" w:color="auto"/>
        <w:right w:val="none" w:sz="0" w:space="0" w:color="auto"/>
      </w:divBdr>
    </w:div>
    <w:div w:id="2068600116">
      <w:marLeft w:val="0"/>
      <w:marRight w:val="0"/>
      <w:marTop w:val="0"/>
      <w:marBottom w:val="0"/>
      <w:divBdr>
        <w:top w:val="none" w:sz="0" w:space="0" w:color="auto"/>
        <w:left w:val="none" w:sz="0" w:space="0" w:color="auto"/>
        <w:bottom w:val="none" w:sz="0" w:space="0" w:color="auto"/>
        <w:right w:val="none" w:sz="0" w:space="0" w:color="auto"/>
      </w:divBdr>
    </w:div>
    <w:div w:id="2068600117">
      <w:marLeft w:val="0"/>
      <w:marRight w:val="0"/>
      <w:marTop w:val="0"/>
      <w:marBottom w:val="0"/>
      <w:divBdr>
        <w:top w:val="none" w:sz="0" w:space="0" w:color="auto"/>
        <w:left w:val="none" w:sz="0" w:space="0" w:color="auto"/>
        <w:bottom w:val="none" w:sz="0" w:space="0" w:color="auto"/>
        <w:right w:val="none" w:sz="0" w:space="0" w:color="auto"/>
      </w:divBdr>
    </w:div>
    <w:div w:id="20686001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rada/file/text/115/f527731n1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45EEE-E384-4680-8748-63DE5954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1</Pages>
  <Words>12156</Words>
  <Characters>6929</Characters>
  <Application>Microsoft Office Word</Application>
  <DocSecurity>0</DocSecurity>
  <Lines>57</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SEKRETAR</cp:lastModifiedBy>
  <cp:revision>195</cp:revision>
  <cp:lastPrinted>2024-07-23T09:18:00Z</cp:lastPrinted>
  <dcterms:created xsi:type="dcterms:W3CDTF">2021-05-14T06:40:00Z</dcterms:created>
  <dcterms:modified xsi:type="dcterms:W3CDTF">2024-07-24T05:28:00Z</dcterms:modified>
</cp:coreProperties>
</file>